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697E6" w14:textId="768E964D" w:rsidR="00E824BF" w:rsidRDefault="00D86AA7">
      <w:pPr>
        <w:rPr>
          <w:rFonts w:ascii="Times New Roman" w:hAnsi="Times New Roman" w:cs="Times New Roman"/>
          <w:i/>
          <w:iCs/>
          <w:sz w:val="36"/>
          <w:szCs w:val="40"/>
        </w:rPr>
      </w:pPr>
      <w:r w:rsidRPr="00D86AA7">
        <w:rPr>
          <w:rFonts w:ascii="Times New Roman" w:hAnsi="Times New Roman" w:cs="Times New Roman"/>
          <w:i/>
          <w:iCs/>
          <w:sz w:val="36"/>
          <w:szCs w:val="40"/>
        </w:rPr>
        <w:t>Supplementary Material for</w:t>
      </w:r>
    </w:p>
    <w:p w14:paraId="4C737E48" w14:textId="77777777" w:rsidR="00D86AA7" w:rsidRDefault="00D86AA7">
      <w:pPr>
        <w:rPr>
          <w:rFonts w:ascii="Times New Roman" w:hAnsi="Times New Roman" w:cs="Times New Roman"/>
          <w:i/>
          <w:iCs/>
          <w:sz w:val="36"/>
          <w:szCs w:val="40"/>
        </w:rPr>
      </w:pPr>
    </w:p>
    <w:p w14:paraId="495CE706" w14:textId="2EADEAAC" w:rsidR="00D86AA7" w:rsidRPr="00D86AA7" w:rsidRDefault="005519AC" w:rsidP="00D86AA7">
      <w:pPr>
        <w:widowControl/>
        <w:spacing w:after="520" w:line="259" w:lineRule="auto"/>
        <w:jc w:val="left"/>
        <w:rPr>
          <w:rFonts w:ascii="Calibri" w:eastAsia="等线" w:hAnsi="Calibri" w:cs="Times New Roman"/>
          <w:b/>
          <w:kern w:val="0"/>
          <w:sz w:val="48"/>
          <w:szCs w:val="48"/>
          <w:lang w:val="en-GB" w:eastAsia="en-US"/>
        </w:rPr>
      </w:pPr>
      <w:r w:rsidRPr="005519AC">
        <w:rPr>
          <w:rFonts w:ascii="Calibri" w:eastAsia="等线" w:hAnsi="Calibri" w:cs="Times New Roman"/>
          <w:b/>
          <w:bCs/>
          <w:kern w:val="0"/>
          <w:sz w:val="48"/>
          <w:szCs w:val="48"/>
          <w:lang w:val="en-GB" w:eastAsia="en-US"/>
        </w:rPr>
        <w:t>Satellite-Detected Nitrogen Oxides Emission Changes from Power Plant Dynamics in North China</w:t>
      </w:r>
    </w:p>
    <w:p w14:paraId="64AFE64C" w14:textId="77777777" w:rsidR="00E72BC1" w:rsidRPr="00E72BC1" w:rsidRDefault="00E72BC1" w:rsidP="00E72BC1">
      <w:pPr>
        <w:widowControl/>
        <w:spacing w:after="200" w:line="259" w:lineRule="auto"/>
        <w:jc w:val="left"/>
        <w:rPr>
          <w:rFonts w:ascii="Calibri" w:eastAsia="等线" w:hAnsi="Calibri" w:cs="Times New Roman"/>
          <w:b/>
          <w:kern w:val="0"/>
          <w:sz w:val="22"/>
          <w:vertAlign w:val="superscript"/>
          <w:lang w:val="en-GB"/>
        </w:rPr>
      </w:pPr>
      <w:r w:rsidRPr="00E72BC1">
        <w:rPr>
          <w:rFonts w:ascii="Calibri" w:eastAsia="等线" w:hAnsi="Calibri" w:cs="Times New Roman"/>
          <w:b/>
          <w:kern w:val="0"/>
          <w:sz w:val="22"/>
          <w:lang w:val="en-GB"/>
        </w:rPr>
        <w:t>Chenghao Xu</w:t>
      </w:r>
      <w:r w:rsidRPr="00E72BC1">
        <w:rPr>
          <w:rFonts w:ascii="Calibri" w:eastAsia="等线" w:hAnsi="Calibri" w:cs="Times New Roman"/>
          <w:b/>
          <w:kern w:val="0"/>
          <w:sz w:val="22"/>
          <w:vertAlign w:val="superscript"/>
          <w:lang w:val="en-GB" w:eastAsia="en-US"/>
        </w:rPr>
        <w:t>1</w:t>
      </w:r>
      <w:r w:rsidRPr="00E72BC1">
        <w:rPr>
          <w:rFonts w:ascii="Calibri" w:eastAsia="等线" w:hAnsi="Calibri" w:cs="Times New Roman"/>
          <w:b/>
          <w:kern w:val="0"/>
          <w:sz w:val="22"/>
          <w:lang w:val="en-GB" w:eastAsia="en-US"/>
        </w:rPr>
        <w:t xml:space="preserve">, </w:t>
      </w:r>
      <w:r w:rsidRPr="00E72BC1">
        <w:rPr>
          <w:rFonts w:ascii="Calibri" w:eastAsia="等线" w:hAnsi="Calibri" w:cs="Times New Roman"/>
          <w:b/>
          <w:kern w:val="0"/>
          <w:sz w:val="22"/>
          <w:lang w:val="en-GB"/>
        </w:rPr>
        <w:t>Jintai Lin</w:t>
      </w:r>
      <w:r w:rsidRPr="00E72BC1">
        <w:rPr>
          <w:rFonts w:ascii="Calibri" w:eastAsia="等线" w:hAnsi="Calibri" w:cs="Times New Roman"/>
          <w:b/>
          <w:kern w:val="0"/>
          <w:sz w:val="22"/>
          <w:vertAlign w:val="superscript"/>
          <w:lang w:val="en-GB" w:eastAsia="en-US"/>
        </w:rPr>
        <w:t>1,2,*</w:t>
      </w:r>
      <w:r w:rsidRPr="00E72BC1">
        <w:rPr>
          <w:rFonts w:ascii="Calibri" w:eastAsia="等线" w:hAnsi="Calibri" w:cs="Times New Roman"/>
          <w:b/>
          <w:kern w:val="0"/>
          <w:sz w:val="22"/>
          <w:lang w:val="en-GB" w:eastAsia="en-US"/>
        </w:rPr>
        <w:t xml:space="preserve">, </w:t>
      </w:r>
      <w:r w:rsidRPr="00E72BC1">
        <w:rPr>
          <w:rFonts w:ascii="Calibri" w:eastAsia="等线" w:hAnsi="Calibri" w:cs="Times New Roman"/>
          <w:b/>
          <w:kern w:val="0"/>
          <w:sz w:val="22"/>
          <w:lang w:val="en-GB"/>
        </w:rPr>
        <w:t>Sijie Wang</w:t>
      </w:r>
      <w:r w:rsidRPr="00E72BC1">
        <w:rPr>
          <w:rFonts w:ascii="Calibri" w:eastAsia="等线" w:hAnsi="Calibri" w:cs="Times New Roman"/>
          <w:b/>
          <w:kern w:val="0"/>
          <w:sz w:val="22"/>
          <w:vertAlign w:val="superscript"/>
          <w:lang w:val="en-GB" w:eastAsia="en-US"/>
        </w:rPr>
        <w:t>1</w:t>
      </w:r>
      <w:r w:rsidRPr="00E72BC1">
        <w:rPr>
          <w:rFonts w:ascii="Calibri" w:eastAsia="等线" w:hAnsi="Calibri" w:cs="Times New Roman"/>
          <w:b/>
          <w:kern w:val="0"/>
          <w:sz w:val="22"/>
          <w:lang w:val="en-GB" w:eastAsia="en-US"/>
        </w:rPr>
        <w:t>,</w:t>
      </w:r>
      <w:r w:rsidRPr="00E72BC1">
        <w:rPr>
          <w:rFonts w:ascii="Calibri" w:eastAsia="等线" w:hAnsi="Calibri" w:cs="Times New Roman"/>
          <w:b/>
          <w:kern w:val="0"/>
          <w:sz w:val="22"/>
          <w:lang w:val="en-GB"/>
        </w:rPr>
        <w:t xml:space="preserve"> Hao Kong</w:t>
      </w:r>
      <w:r w:rsidRPr="00E72BC1">
        <w:rPr>
          <w:rFonts w:ascii="Calibri" w:eastAsia="等线" w:hAnsi="Calibri" w:cs="Times New Roman"/>
          <w:b/>
          <w:kern w:val="0"/>
          <w:sz w:val="22"/>
          <w:vertAlign w:val="superscript"/>
          <w:lang w:val="en-GB" w:eastAsia="en-US"/>
        </w:rPr>
        <w:t>1</w:t>
      </w:r>
      <w:r w:rsidRPr="00E72BC1">
        <w:rPr>
          <w:rFonts w:ascii="Calibri" w:eastAsia="等线" w:hAnsi="Calibri" w:cs="Times New Roman"/>
          <w:b/>
          <w:kern w:val="0"/>
          <w:sz w:val="22"/>
          <w:lang w:val="en-GB" w:eastAsia="en-US"/>
        </w:rPr>
        <w:t>,</w:t>
      </w:r>
      <w:r w:rsidRPr="00E72BC1">
        <w:rPr>
          <w:rFonts w:ascii="Calibri" w:eastAsia="等线" w:hAnsi="Calibri" w:cs="Times New Roman"/>
          <w:b/>
          <w:kern w:val="0"/>
          <w:sz w:val="22"/>
          <w:lang w:val="en-GB"/>
        </w:rPr>
        <w:t xml:space="preserve"> Yuhang Zhang</w:t>
      </w:r>
      <w:r w:rsidRPr="00E72BC1">
        <w:rPr>
          <w:rFonts w:ascii="Calibri" w:eastAsia="等线" w:hAnsi="Calibri" w:cs="Times New Roman"/>
          <w:b/>
          <w:kern w:val="0"/>
          <w:sz w:val="22"/>
          <w:vertAlign w:val="superscript"/>
          <w:lang w:val="en-GB" w:eastAsia="en-US"/>
        </w:rPr>
        <w:t>1</w:t>
      </w:r>
      <w:r w:rsidRPr="00E72BC1">
        <w:rPr>
          <w:rFonts w:ascii="Calibri" w:eastAsia="等线" w:hAnsi="Calibri" w:cs="Times New Roman"/>
          <w:b/>
          <w:kern w:val="0"/>
          <w:sz w:val="22"/>
          <w:lang w:val="en-GB" w:eastAsia="en-US"/>
        </w:rPr>
        <w:t>,</w:t>
      </w:r>
      <w:r w:rsidRPr="00E72BC1">
        <w:rPr>
          <w:rFonts w:ascii="Calibri" w:eastAsia="等线" w:hAnsi="Calibri" w:cs="Times New Roman"/>
          <w:b/>
          <w:kern w:val="0"/>
          <w:sz w:val="22"/>
          <w:lang w:val="en-GB"/>
        </w:rPr>
        <w:t xml:space="preserve"> Yang Yun</w:t>
      </w:r>
      <w:r w:rsidRPr="00E72BC1">
        <w:rPr>
          <w:rFonts w:ascii="Calibri" w:eastAsia="等线" w:hAnsi="Calibri" w:cs="Times New Roman"/>
          <w:b/>
          <w:kern w:val="0"/>
          <w:sz w:val="22"/>
          <w:vertAlign w:val="superscript"/>
          <w:lang w:val="en-GB" w:eastAsia="en-US"/>
        </w:rPr>
        <w:t>1</w:t>
      </w:r>
      <w:r w:rsidRPr="00E72BC1">
        <w:rPr>
          <w:rFonts w:ascii="Calibri" w:eastAsia="等线" w:hAnsi="Calibri" w:cs="Times New Roman"/>
          <w:b/>
          <w:kern w:val="0"/>
          <w:sz w:val="22"/>
          <w:lang w:val="en-GB" w:eastAsia="en-US"/>
        </w:rPr>
        <w:t>,</w:t>
      </w:r>
      <w:r w:rsidRPr="00E72BC1">
        <w:rPr>
          <w:rFonts w:ascii="Calibri" w:eastAsia="等线" w:hAnsi="Calibri" w:cs="Times New Roman"/>
          <w:b/>
          <w:kern w:val="0"/>
          <w:sz w:val="22"/>
          <w:lang w:val="en-GB"/>
        </w:rPr>
        <w:t xml:space="preserve"> Fangxuan Ren</w:t>
      </w:r>
      <w:r w:rsidRPr="00E72BC1">
        <w:rPr>
          <w:rFonts w:ascii="Calibri" w:eastAsia="等线" w:hAnsi="Calibri" w:cs="Times New Roman"/>
          <w:b/>
          <w:kern w:val="0"/>
          <w:sz w:val="22"/>
          <w:vertAlign w:val="superscript"/>
          <w:lang w:val="en-GB" w:eastAsia="en-US"/>
        </w:rPr>
        <w:t>1</w:t>
      </w:r>
      <w:r w:rsidRPr="00E72BC1">
        <w:rPr>
          <w:rFonts w:ascii="Calibri" w:eastAsia="等线" w:hAnsi="Calibri" w:cs="Times New Roman"/>
          <w:b/>
          <w:kern w:val="0"/>
          <w:sz w:val="22"/>
          <w:lang w:val="en-GB" w:eastAsia="en-US"/>
        </w:rPr>
        <w:t>,</w:t>
      </w:r>
      <w:r w:rsidRPr="00E72BC1">
        <w:rPr>
          <w:rFonts w:ascii="Calibri" w:eastAsia="等线" w:hAnsi="Calibri" w:cs="Times New Roman"/>
          <w:b/>
          <w:kern w:val="0"/>
          <w:sz w:val="22"/>
          <w:lang w:val="en-GB"/>
        </w:rPr>
        <w:t xml:space="preserve"> Mengying Wang</w:t>
      </w:r>
      <w:r w:rsidRPr="00E72BC1">
        <w:rPr>
          <w:rFonts w:ascii="Calibri" w:eastAsia="等线" w:hAnsi="Calibri" w:cs="Times New Roman"/>
          <w:b/>
          <w:kern w:val="0"/>
          <w:sz w:val="22"/>
          <w:vertAlign w:val="superscript"/>
          <w:lang w:val="en-GB" w:eastAsia="en-US"/>
        </w:rPr>
        <w:t>1</w:t>
      </w:r>
      <w:r w:rsidRPr="00E72BC1">
        <w:rPr>
          <w:rFonts w:ascii="Calibri" w:eastAsia="等线" w:hAnsi="Calibri" w:cs="Times New Roman"/>
          <w:b/>
          <w:kern w:val="0"/>
          <w:sz w:val="22"/>
          <w:lang w:val="en-GB" w:eastAsia="en-US"/>
        </w:rPr>
        <w:t xml:space="preserve">, </w:t>
      </w:r>
      <w:r w:rsidRPr="00E72BC1">
        <w:rPr>
          <w:rFonts w:ascii="Calibri" w:eastAsia="等线" w:hAnsi="Calibri" w:cs="Times New Roman"/>
          <w:b/>
          <w:kern w:val="0"/>
          <w:sz w:val="22"/>
          <w:lang w:val="en-GB"/>
        </w:rPr>
        <w:t>Wanshan Tan</w:t>
      </w:r>
      <w:r w:rsidRPr="00E72BC1">
        <w:rPr>
          <w:rFonts w:ascii="Calibri" w:eastAsia="等线" w:hAnsi="Calibri" w:cs="Times New Roman"/>
          <w:b/>
          <w:kern w:val="0"/>
          <w:sz w:val="22"/>
          <w:vertAlign w:val="superscript"/>
          <w:lang w:val="en-GB" w:eastAsia="en-US"/>
        </w:rPr>
        <w:t>1</w:t>
      </w:r>
      <w:r w:rsidRPr="00E72BC1">
        <w:rPr>
          <w:rFonts w:ascii="Calibri" w:eastAsia="等线" w:hAnsi="Calibri" w:cs="Times New Roman"/>
          <w:b/>
          <w:kern w:val="0"/>
          <w:sz w:val="22"/>
          <w:lang w:val="en-GB"/>
        </w:rPr>
        <w:t>,</w:t>
      </w:r>
      <w:r w:rsidRPr="00E72BC1">
        <w:rPr>
          <w:rFonts w:ascii="Calibri" w:eastAsia="等线" w:hAnsi="Calibri" w:cs="Times New Roman"/>
          <w:b/>
          <w:kern w:val="0"/>
          <w:sz w:val="22"/>
          <w:lang w:val="en-GB" w:eastAsia="en-US"/>
        </w:rPr>
        <w:t xml:space="preserve"> </w:t>
      </w:r>
      <w:r w:rsidRPr="00E72BC1">
        <w:rPr>
          <w:rFonts w:ascii="Calibri" w:eastAsia="等线" w:hAnsi="Calibri" w:cs="Times New Roman"/>
          <w:b/>
          <w:kern w:val="0"/>
          <w:sz w:val="22"/>
          <w:lang w:val="en-GB"/>
        </w:rPr>
        <w:t>Jianxiao Wang</w:t>
      </w:r>
      <w:r w:rsidRPr="00E72BC1">
        <w:rPr>
          <w:rFonts w:ascii="Calibri" w:eastAsia="等线" w:hAnsi="Calibri" w:cs="Times New Roman"/>
          <w:b/>
          <w:kern w:val="0"/>
          <w:sz w:val="22"/>
          <w:vertAlign w:val="superscript"/>
          <w:lang w:val="en-GB"/>
        </w:rPr>
        <w:t>3,4</w:t>
      </w:r>
      <w:r w:rsidRPr="00E72BC1">
        <w:rPr>
          <w:rFonts w:ascii="Calibri" w:eastAsia="等线" w:hAnsi="Calibri" w:cs="Times New Roman"/>
          <w:b/>
          <w:kern w:val="0"/>
          <w:sz w:val="22"/>
        </w:rPr>
        <w:t xml:space="preserve">, </w:t>
      </w:r>
      <w:r w:rsidRPr="00E72BC1">
        <w:rPr>
          <w:rFonts w:ascii="Calibri" w:eastAsia="等线" w:hAnsi="Calibri" w:cs="Times New Roman"/>
          <w:b/>
          <w:kern w:val="0"/>
          <w:sz w:val="22"/>
          <w:lang w:val="en-GB"/>
        </w:rPr>
        <w:t>Lei Bai</w:t>
      </w:r>
      <w:r w:rsidRPr="00E72BC1">
        <w:rPr>
          <w:rFonts w:ascii="Calibri" w:eastAsia="等线" w:hAnsi="Calibri" w:cs="Times New Roman"/>
          <w:b/>
          <w:kern w:val="0"/>
          <w:sz w:val="22"/>
          <w:vertAlign w:val="superscript"/>
          <w:lang w:val="en-GB"/>
        </w:rPr>
        <w:t>5</w:t>
      </w:r>
      <w:r w:rsidRPr="00E72BC1">
        <w:rPr>
          <w:rFonts w:ascii="Calibri" w:eastAsia="等线" w:hAnsi="Calibri" w:cs="Times New Roman"/>
          <w:b/>
          <w:kern w:val="0"/>
          <w:sz w:val="22"/>
          <w:lang w:val="en-GB"/>
        </w:rPr>
        <w:t xml:space="preserve"> and Jian Gao</w:t>
      </w:r>
      <w:r w:rsidRPr="00E72BC1">
        <w:rPr>
          <w:rFonts w:ascii="Calibri" w:eastAsia="等线" w:hAnsi="Calibri" w:cs="Times New Roman"/>
          <w:b/>
          <w:kern w:val="0"/>
          <w:sz w:val="22"/>
          <w:vertAlign w:val="superscript"/>
          <w:lang w:val="en-GB"/>
        </w:rPr>
        <w:t>6</w:t>
      </w:r>
    </w:p>
    <w:p w14:paraId="245B8739" w14:textId="1EA74CA4" w:rsidR="00D86AA7" w:rsidRPr="00E72BC1" w:rsidRDefault="00D86AA7" w:rsidP="00D86AA7">
      <w:pPr>
        <w:widowControl/>
        <w:spacing w:after="200" w:line="259" w:lineRule="auto"/>
        <w:jc w:val="left"/>
        <w:rPr>
          <w:rFonts w:ascii="Calibri" w:eastAsia="等线" w:hAnsi="Calibri" w:cs="Times New Roman"/>
          <w:b/>
          <w:kern w:val="0"/>
          <w:sz w:val="22"/>
          <w:vertAlign w:val="superscript"/>
          <w:lang w:val="en-GB"/>
        </w:rPr>
      </w:pPr>
    </w:p>
    <w:p w14:paraId="6D37CF1D" w14:textId="77777777" w:rsidR="00EC0850" w:rsidRPr="00EC0850" w:rsidRDefault="00EC0850" w:rsidP="00EC0850">
      <w:pPr>
        <w:widowControl/>
        <w:spacing w:line="259" w:lineRule="auto"/>
        <w:ind w:right="567"/>
        <w:jc w:val="left"/>
        <w:rPr>
          <w:rFonts w:ascii="Times New Roman" w:eastAsia="等线" w:hAnsi="Times New Roman" w:cs="Times New Roman"/>
          <w:kern w:val="0"/>
          <w:sz w:val="18"/>
          <w:szCs w:val="18"/>
          <w:lang w:val="en-GB" w:eastAsia="en-US"/>
        </w:rPr>
      </w:pPr>
      <w:r w:rsidRPr="00EC0850">
        <w:rPr>
          <w:rFonts w:ascii="Times New Roman" w:eastAsia="等线" w:hAnsi="Times New Roman" w:cs="Times New Roman"/>
          <w:kern w:val="0"/>
          <w:sz w:val="18"/>
          <w:szCs w:val="18"/>
          <w:vertAlign w:val="superscript"/>
          <w:lang w:val="en-GB" w:eastAsia="en-US"/>
        </w:rPr>
        <w:t xml:space="preserve">1 </w:t>
      </w:r>
      <w:r w:rsidRPr="00EC0850">
        <w:rPr>
          <w:rFonts w:ascii="Times New Roman" w:eastAsia="等线" w:hAnsi="Times New Roman" w:cs="Times New Roman"/>
          <w:kern w:val="0"/>
          <w:sz w:val="18"/>
          <w:szCs w:val="18"/>
          <w:lang w:val="en-GB" w:eastAsia="en-US"/>
        </w:rPr>
        <w:t>Laboratory for Climate and Ocean-Atmosphere Studies, Department of Atmospheric and Oceanic Sciences, School of Physics, Peking University, Beijing 100871, People’s Republic of China</w:t>
      </w:r>
    </w:p>
    <w:p w14:paraId="11117629" w14:textId="77777777" w:rsidR="00EC0850" w:rsidRPr="00EC0850" w:rsidRDefault="00EC0850" w:rsidP="00EC0850">
      <w:pPr>
        <w:widowControl/>
        <w:spacing w:line="259" w:lineRule="auto"/>
        <w:ind w:right="567"/>
        <w:jc w:val="left"/>
        <w:rPr>
          <w:rFonts w:ascii="Times New Roman" w:eastAsia="等线" w:hAnsi="Times New Roman" w:cs="Times New Roman"/>
          <w:kern w:val="0"/>
          <w:sz w:val="18"/>
          <w:szCs w:val="18"/>
          <w:lang w:val="en-GB" w:eastAsia="en-US"/>
        </w:rPr>
      </w:pPr>
      <w:r w:rsidRPr="00EC0850">
        <w:rPr>
          <w:rFonts w:ascii="Times New Roman" w:eastAsia="等线" w:hAnsi="Times New Roman" w:cs="Times New Roman"/>
          <w:kern w:val="0"/>
          <w:sz w:val="18"/>
          <w:szCs w:val="18"/>
          <w:vertAlign w:val="superscript"/>
          <w:lang w:val="en-GB" w:eastAsia="en-US"/>
        </w:rPr>
        <w:t>2</w:t>
      </w:r>
      <w:r w:rsidRPr="00EC0850">
        <w:rPr>
          <w:rFonts w:ascii="Times New Roman" w:eastAsia="等线" w:hAnsi="Times New Roman" w:cs="Times New Roman"/>
          <w:kern w:val="0"/>
          <w:sz w:val="18"/>
          <w:szCs w:val="18"/>
          <w:lang w:val="en-GB" w:eastAsia="en-US"/>
        </w:rPr>
        <w:t xml:space="preserve"> Institute of Carbon Neutrality, Peking University, Beijing 100871, People’s Republic of China</w:t>
      </w:r>
    </w:p>
    <w:p w14:paraId="65EEC8A7" w14:textId="77777777" w:rsidR="00EC0850" w:rsidRPr="00EC0850" w:rsidRDefault="00EC0850" w:rsidP="00EC0850">
      <w:pPr>
        <w:widowControl/>
        <w:spacing w:line="259" w:lineRule="auto"/>
        <w:ind w:right="567"/>
        <w:jc w:val="left"/>
        <w:rPr>
          <w:rFonts w:ascii="Times New Roman" w:eastAsia="等线" w:hAnsi="Times New Roman" w:cs="Times New Roman"/>
          <w:kern w:val="0"/>
          <w:sz w:val="18"/>
          <w:szCs w:val="18"/>
          <w:lang w:eastAsia="en-US"/>
        </w:rPr>
      </w:pPr>
      <w:r w:rsidRPr="00EC0850">
        <w:rPr>
          <w:rFonts w:ascii="Times New Roman" w:eastAsia="等线" w:hAnsi="Times New Roman" w:cs="Times New Roman"/>
          <w:kern w:val="0"/>
          <w:sz w:val="18"/>
          <w:szCs w:val="18"/>
          <w:vertAlign w:val="superscript"/>
          <w:lang w:val="en-GB" w:eastAsia="en-US"/>
        </w:rPr>
        <w:t>3</w:t>
      </w:r>
      <w:r w:rsidRPr="00EC0850">
        <w:rPr>
          <w:rFonts w:ascii="Times New Roman" w:eastAsia="等线" w:hAnsi="Times New Roman" w:cs="Times New Roman"/>
          <w:kern w:val="0"/>
          <w:sz w:val="18"/>
          <w:szCs w:val="18"/>
          <w:lang w:val="en-GB" w:eastAsia="en-US"/>
        </w:rPr>
        <w:t xml:space="preserve"> </w:t>
      </w:r>
      <w:r w:rsidRPr="00EC0850">
        <w:rPr>
          <w:rFonts w:ascii="Times New Roman" w:eastAsia="等线" w:hAnsi="Times New Roman" w:cs="Times New Roman"/>
          <w:kern w:val="0"/>
          <w:sz w:val="18"/>
          <w:szCs w:val="18"/>
          <w:lang w:eastAsia="en-US"/>
        </w:rPr>
        <w:t xml:space="preserve">National Engineering Laboratory for Big Data Analysis and Applications, Peking University, Beijing 100871, </w:t>
      </w:r>
      <w:r w:rsidRPr="00EC0850">
        <w:rPr>
          <w:rFonts w:ascii="Times New Roman" w:eastAsia="等线" w:hAnsi="Times New Roman" w:cs="Times New Roman"/>
          <w:kern w:val="0"/>
          <w:sz w:val="18"/>
          <w:szCs w:val="18"/>
          <w:lang w:val="en-GB" w:eastAsia="en-US"/>
        </w:rPr>
        <w:t>People’s Republic of China</w:t>
      </w:r>
    </w:p>
    <w:p w14:paraId="14948CA2" w14:textId="77777777" w:rsidR="00EC0850" w:rsidRPr="00EC0850" w:rsidRDefault="00EC0850" w:rsidP="00EC0850">
      <w:pPr>
        <w:widowControl/>
        <w:spacing w:line="259" w:lineRule="auto"/>
        <w:ind w:right="567"/>
        <w:jc w:val="left"/>
        <w:rPr>
          <w:rFonts w:ascii="Times New Roman" w:eastAsia="等线" w:hAnsi="Times New Roman" w:cs="Times New Roman"/>
          <w:kern w:val="0"/>
          <w:sz w:val="18"/>
          <w:szCs w:val="18"/>
          <w:lang w:eastAsia="en-US"/>
        </w:rPr>
      </w:pPr>
      <w:r w:rsidRPr="00EC0850">
        <w:rPr>
          <w:rFonts w:ascii="Times New Roman" w:eastAsia="等线" w:hAnsi="Times New Roman" w:cs="Times New Roman"/>
          <w:kern w:val="0"/>
          <w:sz w:val="18"/>
          <w:szCs w:val="18"/>
          <w:vertAlign w:val="superscript"/>
          <w:lang w:eastAsia="en-US"/>
        </w:rPr>
        <w:t>4</w:t>
      </w:r>
      <w:r w:rsidRPr="00EC0850">
        <w:rPr>
          <w:rFonts w:ascii="Times New Roman" w:eastAsia="等线" w:hAnsi="Times New Roman" w:cs="Times New Roman"/>
          <w:kern w:val="0"/>
          <w:sz w:val="18"/>
          <w:szCs w:val="18"/>
          <w:lang w:eastAsia="en-US"/>
        </w:rPr>
        <w:t xml:space="preserve"> Peking University Ordos Research Institute of Energy, Ordos 017000, </w:t>
      </w:r>
      <w:r w:rsidRPr="00EC0850">
        <w:rPr>
          <w:rFonts w:ascii="Times New Roman" w:eastAsia="等线" w:hAnsi="Times New Roman" w:cs="Times New Roman"/>
          <w:kern w:val="0"/>
          <w:sz w:val="18"/>
          <w:szCs w:val="18"/>
          <w:lang w:val="en-GB" w:eastAsia="en-US"/>
        </w:rPr>
        <w:t>People’s Republic of China</w:t>
      </w:r>
    </w:p>
    <w:p w14:paraId="21E3CDCA" w14:textId="77777777" w:rsidR="00EC0850" w:rsidRPr="00EC0850" w:rsidRDefault="00EC0850" w:rsidP="00EC0850">
      <w:pPr>
        <w:widowControl/>
        <w:spacing w:line="259" w:lineRule="auto"/>
        <w:ind w:right="567"/>
        <w:jc w:val="left"/>
        <w:rPr>
          <w:rFonts w:ascii="Times New Roman" w:eastAsia="等线" w:hAnsi="Times New Roman" w:cs="Times New Roman"/>
          <w:kern w:val="0"/>
          <w:sz w:val="18"/>
          <w:szCs w:val="18"/>
          <w:lang w:val="en-GB" w:eastAsia="en-US"/>
        </w:rPr>
      </w:pPr>
      <w:r w:rsidRPr="00EC0850">
        <w:rPr>
          <w:rFonts w:ascii="Times New Roman" w:eastAsia="等线" w:hAnsi="Times New Roman" w:cs="Times New Roman"/>
          <w:kern w:val="0"/>
          <w:sz w:val="18"/>
          <w:szCs w:val="18"/>
          <w:vertAlign w:val="superscript"/>
          <w:lang w:val="en-GB" w:eastAsia="en-US"/>
        </w:rPr>
        <w:t>5</w:t>
      </w:r>
      <w:r w:rsidRPr="00EC0850">
        <w:rPr>
          <w:rFonts w:ascii="Times New Roman" w:eastAsia="等线" w:hAnsi="Times New Roman" w:cs="Times New Roman"/>
          <w:kern w:val="0"/>
          <w:sz w:val="18"/>
          <w:szCs w:val="18"/>
          <w:lang w:val="en-GB" w:eastAsia="en-US"/>
        </w:rPr>
        <w:t xml:space="preserve"> Shanghai Artificial Intelligence Laboratory, Shanghai 200232, People’s Republic of China</w:t>
      </w:r>
    </w:p>
    <w:p w14:paraId="3B5A74EE" w14:textId="77777777" w:rsidR="00EC0850" w:rsidRPr="00EC0850" w:rsidRDefault="00EC0850" w:rsidP="00EC0850">
      <w:pPr>
        <w:widowControl/>
        <w:spacing w:line="259" w:lineRule="auto"/>
        <w:ind w:right="567"/>
        <w:jc w:val="left"/>
        <w:rPr>
          <w:rFonts w:ascii="Times New Roman" w:eastAsia="等线" w:hAnsi="Times New Roman" w:cs="Times New Roman"/>
          <w:kern w:val="0"/>
          <w:sz w:val="18"/>
          <w:szCs w:val="18"/>
          <w:lang w:val="en-GB" w:eastAsia="en-US"/>
        </w:rPr>
      </w:pPr>
      <w:r w:rsidRPr="00EC0850">
        <w:rPr>
          <w:rFonts w:ascii="Times New Roman" w:eastAsia="等线" w:hAnsi="Times New Roman" w:cs="Times New Roman"/>
          <w:kern w:val="0"/>
          <w:sz w:val="18"/>
          <w:szCs w:val="18"/>
          <w:vertAlign w:val="superscript"/>
          <w:lang w:val="en-GB" w:eastAsia="en-US"/>
        </w:rPr>
        <w:t>6</w:t>
      </w:r>
      <w:r w:rsidRPr="00EC0850">
        <w:rPr>
          <w:rFonts w:ascii="Times New Roman" w:eastAsia="等线" w:hAnsi="Times New Roman" w:cs="Times New Roman"/>
          <w:kern w:val="0"/>
          <w:sz w:val="18"/>
          <w:szCs w:val="18"/>
          <w:lang w:val="en-GB" w:eastAsia="en-US"/>
        </w:rPr>
        <w:t xml:space="preserve"> State Key Laboratory of Environmental Criteria and Risk Assessment, Chinese Research Academy of Environmental Sciences, Beijing 100012, People’s Republic of China</w:t>
      </w:r>
    </w:p>
    <w:p w14:paraId="3C1DC73B" w14:textId="77777777" w:rsidR="00D86AA7" w:rsidRPr="00EC0850" w:rsidRDefault="00D86AA7" w:rsidP="00D86AA7">
      <w:pPr>
        <w:widowControl/>
        <w:spacing w:line="259" w:lineRule="auto"/>
        <w:jc w:val="left"/>
        <w:rPr>
          <w:rFonts w:ascii="Times New Roman" w:eastAsia="等线" w:hAnsi="Times New Roman" w:cs="Times New Roman"/>
          <w:kern w:val="0"/>
          <w:sz w:val="18"/>
          <w:szCs w:val="18"/>
          <w:lang w:val="en-GB" w:eastAsia="en-US"/>
        </w:rPr>
      </w:pPr>
    </w:p>
    <w:p w14:paraId="5D70F2AE" w14:textId="77777777" w:rsidR="00D86AA7" w:rsidRPr="00D86AA7" w:rsidRDefault="00D86AA7" w:rsidP="00D86AA7">
      <w:pPr>
        <w:widowControl/>
        <w:spacing w:line="259" w:lineRule="auto"/>
        <w:jc w:val="left"/>
        <w:rPr>
          <w:rFonts w:ascii="Times New Roman" w:eastAsia="等线" w:hAnsi="Times New Roman" w:cs="Times New Roman"/>
          <w:kern w:val="0"/>
          <w:sz w:val="18"/>
          <w:szCs w:val="18"/>
          <w:lang w:val="en-GB" w:eastAsia="en-US"/>
        </w:rPr>
      </w:pPr>
      <w:r w:rsidRPr="00D86AA7">
        <w:rPr>
          <w:rFonts w:ascii="Times New Roman" w:eastAsia="等线" w:hAnsi="Times New Roman" w:cs="Times New Roman"/>
          <w:kern w:val="0"/>
          <w:sz w:val="18"/>
          <w:szCs w:val="18"/>
          <w:lang w:val="en-GB" w:eastAsia="en-US"/>
        </w:rPr>
        <w:t>*Author to whom any correspondence should be addressed.</w:t>
      </w:r>
    </w:p>
    <w:p w14:paraId="511AEBA8" w14:textId="77777777" w:rsidR="00D86AA7" w:rsidRPr="00D86AA7" w:rsidRDefault="00D86AA7" w:rsidP="00D86AA7">
      <w:pPr>
        <w:widowControl/>
        <w:spacing w:line="259" w:lineRule="auto"/>
        <w:jc w:val="left"/>
        <w:rPr>
          <w:rFonts w:ascii="Times New Roman" w:eastAsia="等线" w:hAnsi="Times New Roman" w:cs="Times New Roman"/>
          <w:kern w:val="0"/>
          <w:sz w:val="18"/>
          <w:szCs w:val="18"/>
          <w:lang w:val="en-GB" w:eastAsia="en-US"/>
        </w:rPr>
      </w:pPr>
    </w:p>
    <w:p w14:paraId="10CF5BD5" w14:textId="77777777" w:rsidR="00D86AA7" w:rsidRPr="00D86AA7" w:rsidRDefault="00D86AA7" w:rsidP="00D86AA7">
      <w:pPr>
        <w:widowControl/>
        <w:spacing w:line="259" w:lineRule="auto"/>
        <w:jc w:val="left"/>
        <w:rPr>
          <w:rFonts w:ascii="Times New Roman" w:eastAsia="等线" w:hAnsi="Times New Roman" w:cs="Times New Roman"/>
          <w:kern w:val="0"/>
          <w:sz w:val="18"/>
          <w:szCs w:val="18"/>
          <w:lang w:val="en-GB" w:eastAsia="en-US"/>
        </w:rPr>
      </w:pPr>
      <w:r w:rsidRPr="00D86AA7">
        <w:rPr>
          <w:rFonts w:ascii="Times New Roman" w:eastAsia="等线" w:hAnsi="Times New Roman" w:cs="Times New Roman"/>
          <w:kern w:val="0"/>
          <w:sz w:val="18"/>
          <w:szCs w:val="18"/>
          <w:lang w:val="en-GB" w:eastAsia="en-US"/>
        </w:rPr>
        <w:t>E-mail: linjt@pku.edu.cn</w:t>
      </w:r>
    </w:p>
    <w:p w14:paraId="7E02BF02" w14:textId="77777777" w:rsidR="00D86AA7" w:rsidRPr="00D86AA7" w:rsidRDefault="00D86AA7" w:rsidP="00D86AA7">
      <w:pPr>
        <w:widowControl/>
        <w:spacing w:line="259" w:lineRule="auto"/>
        <w:jc w:val="left"/>
        <w:rPr>
          <w:rFonts w:ascii="Times New Roman" w:eastAsia="等线" w:hAnsi="Times New Roman" w:cs="Times New Roman"/>
          <w:kern w:val="0"/>
          <w:sz w:val="18"/>
          <w:szCs w:val="18"/>
          <w:lang w:val="en-GB" w:eastAsia="en-US"/>
        </w:rPr>
      </w:pPr>
    </w:p>
    <w:p w14:paraId="4A66BE9D" w14:textId="77777777" w:rsidR="00D86AA7" w:rsidRPr="00D86AA7" w:rsidRDefault="00D86AA7" w:rsidP="00D86AA7">
      <w:pPr>
        <w:widowControl/>
        <w:spacing w:line="259" w:lineRule="auto"/>
        <w:jc w:val="left"/>
        <w:rPr>
          <w:rFonts w:ascii="Times New Roman" w:eastAsia="等线" w:hAnsi="Times New Roman" w:cs="Times New Roman"/>
          <w:kern w:val="0"/>
          <w:sz w:val="18"/>
          <w:szCs w:val="18"/>
          <w:lang w:val="en-GB" w:eastAsia="en-US"/>
        </w:rPr>
      </w:pPr>
      <w:r w:rsidRPr="00D86AA7">
        <w:rPr>
          <w:rFonts w:ascii="Times New Roman" w:eastAsia="等线" w:hAnsi="Times New Roman" w:cs="Times New Roman"/>
          <w:kern w:val="0"/>
          <w:sz w:val="18"/>
          <w:szCs w:val="18"/>
          <w:lang w:val="en-GB" w:eastAsia="en-US"/>
        </w:rPr>
        <w:t>Received xxxxxx</w:t>
      </w:r>
    </w:p>
    <w:p w14:paraId="62AB75DC" w14:textId="77777777" w:rsidR="00D86AA7" w:rsidRPr="00D86AA7" w:rsidRDefault="00D86AA7" w:rsidP="00D86AA7">
      <w:pPr>
        <w:widowControl/>
        <w:spacing w:line="259" w:lineRule="auto"/>
        <w:jc w:val="left"/>
        <w:rPr>
          <w:rFonts w:ascii="Times New Roman" w:eastAsia="等线" w:hAnsi="Times New Roman" w:cs="Times New Roman"/>
          <w:kern w:val="0"/>
          <w:sz w:val="18"/>
          <w:szCs w:val="18"/>
          <w:lang w:val="en-GB" w:eastAsia="en-US"/>
        </w:rPr>
      </w:pPr>
      <w:r w:rsidRPr="00D86AA7">
        <w:rPr>
          <w:rFonts w:ascii="Times New Roman" w:eastAsia="等线" w:hAnsi="Times New Roman" w:cs="Times New Roman"/>
          <w:kern w:val="0"/>
          <w:sz w:val="18"/>
          <w:szCs w:val="18"/>
          <w:lang w:val="en-GB" w:eastAsia="en-US"/>
        </w:rPr>
        <w:t>Accepted for publication xxxxxx</w:t>
      </w:r>
    </w:p>
    <w:p w14:paraId="5CE1F8CD" w14:textId="3BF9EA1A" w:rsidR="00D86AA7" w:rsidRDefault="00D86AA7" w:rsidP="00D86AA7">
      <w:pPr>
        <w:widowControl/>
        <w:spacing w:line="259" w:lineRule="auto"/>
        <w:jc w:val="left"/>
        <w:rPr>
          <w:rFonts w:ascii="Times New Roman" w:eastAsia="等线" w:hAnsi="Times New Roman" w:cs="Times New Roman"/>
          <w:kern w:val="0"/>
          <w:sz w:val="18"/>
          <w:szCs w:val="18"/>
          <w:lang w:val="en-GB"/>
        </w:rPr>
      </w:pPr>
      <w:r w:rsidRPr="00D86AA7">
        <w:rPr>
          <w:rFonts w:ascii="Times New Roman" w:eastAsia="等线" w:hAnsi="Times New Roman" w:cs="Times New Roman"/>
          <w:kern w:val="0"/>
          <w:sz w:val="18"/>
          <w:szCs w:val="18"/>
          <w:lang w:val="en-GB" w:eastAsia="en-US"/>
        </w:rPr>
        <w:t>Published xxxxxx</w:t>
      </w:r>
    </w:p>
    <w:p w14:paraId="2AA46847" w14:textId="00412890" w:rsidR="00D86AA7" w:rsidRDefault="00D86AA7">
      <w:pPr>
        <w:widowControl/>
        <w:jc w:val="left"/>
        <w:rPr>
          <w:rFonts w:ascii="Times New Roman" w:eastAsia="等线" w:hAnsi="Times New Roman" w:cs="Times New Roman"/>
          <w:kern w:val="0"/>
          <w:sz w:val="18"/>
          <w:szCs w:val="18"/>
          <w:lang w:val="en-GB"/>
        </w:rPr>
      </w:pPr>
      <w:r>
        <w:rPr>
          <w:rFonts w:ascii="Times New Roman" w:eastAsia="等线" w:hAnsi="Times New Roman" w:cs="Times New Roman"/>
          <w:kern w:val="0"/>
          <w:sz w:val="18"/>
          <w:szCs w:val="18"/>
          <w:lang w:val="en-GB"/>
        </w:rPr>
        <w:br w:type="page"/>
      </w:r>
    </w:p>
    <w:p w14:paraId="06534E2F" w14:textId="245C70BB" w:rsidR="00D70F48" w:rsidRDefault="00D70F48" w:rsidP="00D70F48">
      <w:pPr>
        <w:widowControl/>
        <w:spacing w:line="259" w:lineRule="auto"/>
        <w:jc w:val="left"/>
        <w:rPr>
          <w:rFonts w:ascii="Times New Roman" w:eastAsia="等线" w:hAnsi="Times New Roman" w:cs="Times New Roman"/>
          <w:b/>
          <w:bCs/>
          <w:kern w:val="0"/>
          <w:sz w:val="20"/>
          <w:szCs w:val="20"/>
        </w:rPr>
      </w:pPr>
      <w:r w:rsidRPr="00D70F48">
        <w:rPr>
          <w:rFonts w:ascii="Times New Roman" w:eastAsia="等线" w:hAnsi="Times New Roman" w:cs="Times New Roman"/>
          <w:b/>
          <w:bCs/>
          <w:kern w:val="0"/>
          <w:sz w:val="20"/>
          <w:szCs w:val="20"/>
        </w:rPr>
        <w:lastRenderedPageBreak/>
        <w:t>Section S1. Temporal Representativeness of TROPOMI</w:t>
      </w:r>
      <w:r>
        <w:rPr>
          <w:rFonts w:ascii="Times New Roman" w:eastAsia="等线" w:hAnsi="Times New Roman" w:cs="Times New Roman" w:hint="eastAsia"/>
          <w:b/>
          <w:bCs/>
          <w:kern w:val="0"/>
          <w:sz w:val="20"/>
          <w:szCs w:val="20"/>
        </w:rPr>
        <w:t xml:space="preserve"> overpass timing.</w:t>
      </w:r>
    </w:p>
    <w:p w14:paraId="0D4FF506"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The use of TROPOMI overpass data (~13:30 local time) for PHLET-based emission inversion rests on the following implicit assumptions: (i) power plant emissions at overpass time are representative of summer mean emission levels; (ii) growing solar penetration over 2018–2024 does not significantly influence the representativeness. We now explicitly enumerate and assess each assumption in the revised Discussion.</w:t>
      </w:r>
    </w:p>
    <w:p w14:paraId="4F77A080"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(1) Differential Applicability by Plant Category</w:t>
      </w:r>
    </w:p>
    <w:p w14:paraId="3B55269E"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Assumption validity differs systematically across plant categories. For large, newly built ULE plants (most &gt; 500 MW)—predominantly supercritical and ultra-supercritical units—baseload operation is the technical and economic norm. These units are grid-stabilising baseload assets, and assumption (i) holds to a good approximation.</w:t>
      </w:r>
    </w:p>
    <w:p w14:paraId="4CB74640"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For retired plants, which are predominantly small, subcritical legacy units (most &lt; 200 MW, concentrated in Hebei Province), load-following behaviour prior to retirement is more plausible. We assess the potential bias under two bounding scenarios:</w:t>
      </w:r>
    </w:p>
    <w:p w14:paraId="2E0EF0B3"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Conservative scenario (no midday load-following): Retired legacy units operated at constant minimum technical output at overpass time. According to multiple official and peer-reviewed sources, unmodified legacy units in China have minimum technical output ratios of approximately 50% of rated capacity under normal operation</w:t>
      </w:r>
      <w:r w:rsidRPr="001D2CDB">
        <w:rPr>
          <w:rFonts w:ascii="Times New Roman" w:eastAsia="等线" w:hAnsi="Times New Roman" w:cs="Times New Roman"/>
          <w:kern w:val="0"/>
          <w:sz w:val="20"/>
          <w:szCs w:val="20"/>
        </w:rPr>
        <w:fldChar w:fldCharType="begin">
          <w:fldData xml:space="preserve">PEVuZE5vdGU+PENpdGU+PEF1dGhvcj5OYXRpb25hbCBEZXZlbG9wbWVudCBhbmQgUmVmb3JtIENv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</w:fldData>
        </w:fldChar>
      </w:r>
      <w:r w:rsidRPr="001D2CDB">
        <w:rPr>
          <w:rFonts w:ascii="Times New Roman" w:eastAsia="等线" w:hAnsi="Times New Roman" w:cs="Times New Roman"/>
          <w:kern w:val="0"/>
          <w:sz w:val="20"/>
          <w:szCs w:val="20"/>
        </w:rPr>
        <w:instrText xml:space="preserve"> ADDIN EN.CITE </w:instrText>
      </w:r>
      <w:r w:rsidRPr="001D2CDB">
        <w:rPr>
          <w:rFonts w:ascii="Times New Roman" w:eastAsia="等线" w:hAnsi="Times New Roman" w:cs="Times New Roman"/>
          <w:kern w:val="0"/>
          <w:sz w:val="20"/>
          <w:szCs w:val="20"/>
        </w:rPr>
        <w:fldChar w:fldCharType="begin">
          <w:fldData xml:space="preserve">PEVuZE5vdGU+PENpdGU+PEF1dGhvcj5OYXRpb25hbCBEZXZlbG9wbWVudCBhbmQgUmVmb3JtIENv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</w:fldData>
        </w:fldChar>
      </w:r>
      <w:r w:rsidRPr="001D2CDB">
        <w:rPr>
          <w:rFonts w:ascii="Times New Roman" w:eastAsia="等线" w:hAnsi="Times New Roman" w:cs="Times New Roman"/>
          <w:kern w:val="0"/>
          <w:sz w:val="20"/>
          <w:szCs w:val="20"/>
        </w:rPr>
        <w:instrText xml:space="preserve"> ADDIN EN.CITE.DATA </w:instrText>
      </w:r>
      <w:r w:rsidRPr="001D2CDB">
        <w:rPr>
          <w:rFonts w:ascii="Times New Roman" w:eastAsia="等线" w:hAnsi="Times New Roman" w:cs="Times New Roman"/>
          <w:kern w:val="0"/>
          <w:sz w:val="20"/>
          <w:szCs w:val="20"/>
        </w:rPr>
      </w:r>
      <w:r w:rsidRPr="001D2CDB">
        <w:rPr>
          <w:rFonts w:ascii="Times New Roman" w:eastAsia="等线" w:hAnsi="Times New Roman" w:cs="Times New Roman"/>
          <w:kern w:val="0"/>
          <w:sz w:val="20"/>
          <w:szCs w:val="20"/>
        </w:rPr>
        <w:fldChar w:fldCharType="end"/>
      </w:r>
      <w:r w:rsidRPr="001D2CDB">
        <w:rPr>
          <w:rFonts w:ascii="Times New Roman" w:eastAsia="等线" w:hAnsi="Times New Roman" w:cs="Times New Roman"/>
          <w:kern w:val="0"/>
          <w:sz w:val="20"/>
          <w:szCs w:val="20"/>
        </w:rPr>
      </w:r>
      <w:r w:rsidRPr="001D2CDB">
        <w:rPr>
          <w:rFonts w:ascii="Times New Roman" w:eastAsia="等线" w:hAnsi="Times New Roman" w:cs="Times New Roman"/>
          <w:kern w:val="0"/>
          <w:sz w:val="20"/>
          <w:szCs w:val="20"/>
        </w:rPr>
        <w:fldChar w:fldCharType="separate"/>
      </w:r>
      <w:r w:rsidRPr="001D2CDB">
        <w:rPr>
          <w:rFonts w:ascii="Times New Roman" w:eastAsia="等线" w:hAnsi="Times New Roman" w:cs="Times New Roman"/>
          <w:kern w:val="0"/>
          <w:sz w:val="20"/>
          <w:szCs w:val="20"/>
        </w:rPr>
        <w:t>(National Development and Reform Commission, 2018, 2021; Xu et al., 2024)</w:t>
      </w:r>
      <w:r w:rsidRPr="001D2CDB">
        <w:rPr>
          <w:rFonts w:ascii="Times New Roman" w:eastAsia="等线" w:hAnsi="Times New Roman" w:cs="Times New Roman"/>
          <w:kern w:val="0"/>
          <w:sz w:val="20"/>
          <w:szCs w:val="20"/>
        </w:rPr>
        <w:fldChar w:fldCharType="end"/>
      </w:r>
      <w:r w:rsidRPr="001D2CDB">
        <w:rPr>
          <w:rFonts w:ascii="Times New Roman" w:eastAsia="等线" w:hAnsi="Times New Roman" w:cs="Times New Roman"/>
          <w:kern w:val="0"/>
          <w:sz w:val="20"/>
          <w:szCs w:val="20"/>
        </w:rPr>
        <w:t>. Under this scenario, TROPOMI captures emissions at 50–60% load—somewhat below typical daytime operation—and would slightly underestimate pre-retirement emissions.</w:t>
      </w:r>
    </w:p>
    <w:p w14:paraId="0E34C8A4"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Extreme scenario (maximum midday peaking): Retired legacy units ramped from minimum technical output (~50% rated capacity) to full rated capacity exactly at the TROPOMI overpass. In this case, TROPOMI captures emissions at full-load operation—the absolute upper bound on pre-retirement emission levels.</w:t>
      </w:r>
    </w:p>
    <w:p w14:paraId="1A01E53E"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Assessment of net impact: Even under the extreme scenario, the directional conclusion remains robust. The retired legacy units have median installed capacities several times smaller than the newly built ULE plants. More importantly, the emission factors of uncontrolled legacy units are at least one order of magnitude higher per unit of capacity than those of ULE-equipped new plants. The key comparison in our analysis is between the emission reduction observed at retired legacy plant grid cells and the emission increase observed at newly built ULE plant grid cells (non-industry-influenced; Figure 4a and 4c). From our satellite-derived data, the mean emission reduction at retired plant grid cells is 1.97 kg km</w:t>
      </w:r>
      <w:r w:rsidRPr="001D2CDB">
        <w:rPr>
          <w:rFonts w:ascii="Times New Roman" w:eastAsia="等线" w:hAnsi="Times New Roman" w:cs="Times New Roman"/>
          <w:kern w:val="0"/>
          <w:sz w:val="20"/>
          <w:szCs w:val="20"/>
          <w:vertAlign w:val="superscript"/>
        </w:rPr>
        <w:t>-2</w:t>
      </w:r>
      <w:r w:rsidRPr="001D2CDB">
        <w:rPr>
          <w:rFonts w:ascii="Times New Roman" w:eastAsia="等线" w:hAnsi="Times New Roman" w:cs="Times New Roman"/>
          <w:kern w:val="0"/>
          <w:sz w:val="20"/>
          <w:szCs w:val="20"/>
        </w:rPr>
        <w:t xml:space="preserve"> h</w:t>
      </w:r>
      <w:r w:rsidRPr="001D2CDB">
        <w:rPr>
          <w:rFonts w:ascii="Times New Roman" w:eastAsia="等线" w:hAnsi="Times New Roman" w:cs="Times New Roman"/>
          <w:kern w:val="0"/>
          <w:sz w:val="20"/>
          <w:szCs w:val="20"/>
          <w:vertAlign w:val="superscript"/>
        </w:rPr>
        <w:t>-1</w:t>
      </w:r>
      <w:r w:rsidRPr="001D2CDB">
        <w:rPr>
          <w:rFonts w:ascii="Times New Roman" w:eastAsia="等线" w:hAnsi="Times New Roman" w:cs="Times New Roman"/>
          <w:kern w:val="0"/>
          <w:sz w:val="20"/>
          <w:szCs w:val="20"/>
        </w:rPr>
        <w:t>, which already exceeds the mean emission increase at newly built plant grid cells (0.76 kg km</w:t>
      </w:r>
      <w:r w:rsidRPr="001D2CDB">
        <w:rPr>
          <w:rFonts w:ascii="Times New Roman" w:eastAsia="等线" w:hAnsi="Times New Roman" w:cs="Times New Roman"/>
          <w:kern w:val="0"/>
          <w:sz w:val="20"/>
          <w:szCs w:val="20"/>
          <w:vertAlign w:val="superscript"/>
        </w:rPr>
        <w:t>-2</w:t>
      </w:r>
      <w:r w:rsidRPr="001D2CDB">
        <w:rPr>
          <w:rFonts w:ascii="Times New Roman" w:eastAsia="等线" w:hAnsi="Times New Roman" w:cs="Times New Roman"/>
          <w:kern w:val="0"/>
          <w:sz w:val="20"/>
          <w:szCs w:val="20"/>
        </w:rPr>
        <w:t xml:space="preserve"> h</w:t>
      </w:r>
      <w:r w:rsidRPr="001D2CDB">
        <w:rPr>
          <w:rFonts w:ascii="Times New Roman" w:eastAsia="等线" w:hAnsi="Times New Roman" w:cs="Times New Roman"/>
          <w:kern w:val="0"/>
          <w:sz w:val="20"/>
          <w:szCs w:val="20"/>
          <w:vertAlign w:val="superscript"/>
        </w:rPr>
        <w:t>-1</w:t>
      </w:r>
      <w:r w:rsidRPr="001D2CDB">
        <w:rPr>
          <w:rFonts w:ascii="Times New Roman" w:eastAsia="等线" w:hAnsi="Times New Roman" w:cs="Times New Roman"/>
          <w:kern w:val="0"/>
          <w:sz w:val="20"/>
          <w:szCs w:val="20"/>
        </w:rPr>
        <w:t xml:space="preserve">) by a factor of approximately 2.6. Now consider the most extreme scenario: if all retired legacy units were operating at full rated capacity precisely at the TROPOMI overpass—rather than at the minimum technical output of ~50% rated capacity assumed in the conservative scenario—the true pre-retirement emissions would be at most a factor of 2 times higher than those captured under constant minimum-load operation. This would imply an upper-bound correction of approximately ×2 on the observed pre-retirement emission level. Even after halving the observed pre-retirement emissions (i.e., </w:t>
      </w:r>
      <w:r w:rsidRPr="001D2CDB">
        <w:rPr>
          <w:rFonts w:ascii="Times New Roman" w:eastAsia="等线" w:hAnsi="Times New Roman" w:cs="Times New Roman"/>
          <w:kern w:val="0"/>
          <w:sz w:val="20"/>
          <w:szCs w:val="20"/>
        </w:rPr>
        <w:lastRenderedPageBreak/>
        <w:t>applying the most aggressive possible downward correction to account for load-following behaviour), the corrected emission reduction at retired plant grid cells (approximately 0.5 × 1.97 ≈ 0.99 kg km</w:t>
      </w:r>
      <w:r w:rsidRPr="001D2CDB">
        <w:rPr>
          <w:rFonts w:ascii="Times New Roman" w:eastAsia="等线" w:hAnsi="Times New Roman" w:cs="Times New Roman"/>
          <w:kern w:val="0"/>
          <w:sz w:val="20"/>
          <w:szCs w:val="20"/>
          <w:vertAlign w:val="superscript"/>
        </w:rPr>
        <w:t>-2</w:t>
      </w:r>
      <w:r w:rsidRPr="001D2CDB">
        <w:rPr>
          <w:rFonts w:ascii="Times New Roman" w:eastAsia="等线" w:hAnsi="Times New Roman" w:cs="Times New Roman"/>
          <w:kern w:val="0"/>
          <w:sz w:val="20"/>
          <w:szCs w:val="20"/>
        </w:rPr>
        <w:t xml:space="preserve"> h</w:t>
      </w:r>
      <w:r w:rsidRPr="001D2CDB">
        <w:rPr>
          <w:rFonts w:ascii="Times New Roman" w:eastAsia="等线" w:hAnsi="Times New Roman" w:cs="Times New Roman"/>
          <w:kern w:val="0"/>
          <w:sz w:val="20"/>
          <w:szCs w:val="20"/>
          <w:vertAlign w:val="superscript"/>
        </w:rPr>
        <w:t>-1</w:t>
      </w:r>
      <w:r w:rsidRPr="001D2CDB">
        <w:rPr>
          <w:rFonts w:ascii="Times New Roman" w:eastAsia="等线" w:hAnsi="Times New Roman" w:cs="Times New Roman"/>
          <w:kern w:val="0"/>
          <w:sz w:val="20"/>
          <w:szCs w:val="20"/>
        </w:rPr>
        <w:t>) remains comparable to, and in many individual cases still exceeds, the mean post-commissioning emission increase at newly built ULE plants (0.76 kg km</w:t>
      </w:r>
      <w:r w:rsidRPr="001D2CDB">
        <w:rPr>
          <w:rFonts w:ascii="Times New Roman" w:eastAsia="等线" w:hAnsi="Times New Roman" w:cs="Times New Roman"/>
          <w:kern w:val="0"/>
          <w:sz w:val="20"/>
          <w:szCs w:val="20"/>
          <w:vertAlign w:val="superscript"/>
        </w:rPr>
        <w:t>-2</w:t>
      </w:r>
      <w:r w:rsidRPr="001D2CDB">
        <w:rPr>
          <w:rFonts w:ascii="Times New Roman" w:eastAsia="等线" w:hAnsi="Times New Roman" w:cs="Times New Roman"/>
          <w:kern w:val="0"/>
          <w:sz w:val="20"/>
          <w:szCs w:val="20"/>
        </w:rPr>
        <w:t xml:space="preserve"> h</w:t>
      </w:r>
      <w:r w:rsidRPr="001D2CDB">
        <w:rPr>
          <w:rFonts w:ascii="Times New Roman" w:eastAsia="等线" w:hAnsi="Times New Roman" w:cs="Times New Roman"/>
          <w:kern w:val="0"/>
          <w:sz w:val="20"/>
          <w:szCs w:val="20"/>
          <w:vertAlign w:val="superscript"/>
        </w:rPr>
        <w:t>-1</w:t>
      </w:r>
      <w:r w:rsidRPr="001D2CDB">
        <w:rPr>
          <w:rFonts w:ascii="Times New Roman" w:eastAsia="等线" w:hAnsi="Times New Roman" w:cs="Times New Roman"/>
          <w:kern w:val="0"/>
          <w:sz w:val="20"/>
          <w:szCs w:val="20"/>
        </w:rPr>
        <w:t>). Therefore, the conclusion that pre-retirement emissions from legacy plants exceed post-commissioning emissions from new ULE plants holds under both the conservative and extreme scenarios. The uncertainty introduced by intraday load variation is bounded and does not alter the qualitative conclusions.</w:t>
      </w:r>
    </w:p>
    <w:p w14:paraId="55C42EB3"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(2) Solar Generation</w:t>
      </w:r>
    </w:p>
    <w:p w14:paraId="62406530"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We acknowledge that midday solar displacement of thermal generation constitutes a legitimate concern, particularly given the rapid capacity expansion over the study period. We now provide a semi-quantitative assessment.</w:t>
      </w:r>
    </w:p>
    <w:p w14:paraId="5B76CC4F"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Based on data from the National Bureau of Statistics (Obtained from https://data.stats.gov.cn/dg/website/page.html#/pc/national/fsMonthData, Last access: Jun 19, 2026), summertime solar generation as a fraction of total thermal generation in North China grew from 1.6% in summer 2018 to 5.8% in summer 2024. Solar power exhibits a strongly peaked diurnal profile: midday output (approximately 11:00–14:00 LST) is typically about 3 times the all-day average based on documented solar irradiance climatology over China (Fan et al., 2018; Jiang et al., 2020). Applying the average situation (3×), the instantaneous ratio of solar to thermal power generation at the TROPOMI overpass in summer 2024 is estimated at:</w:t>
      </w:r>
    </w:p>
    <w:p w14:paraId="7788E5C9"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Ratio≈ 5.8% × 3 ÷ (100% + 5.8% − 5.8% × 3)</w:t>
      </w:r>
      <w:r w:rsidRPr="001D2CDB">
        <w:rPr>
          <w:rFonts w:ascii="Times New Roman" w:eastAsia="等线" w:hAnsi="Times New Roman" w:cs="Times New Roman"/>
          <w:kern w:val="0"/>
          <w:sz w:val="20"/>
          <w:szCs w:val="20"/>
        </w:rPr>
        <w:t>＝</w:t>
      </w:r>
      <w:r w:rsidRPr="001D2CDB">
        <w:rPr>
          <w:rFonts w:ascii="Times New Roman" w:eastAsia="等线" w:hAnsi="Times New Roman" w:cs="Times New Roman"/>
          <w:kern w:val="0"/>
          <w:sz w:val="20"/>
          <w:szCs w:val="20"/>
        </w:rPr>
        <w:t>19.7%</w:t>
      </w:r>
    </w:p>
    <w:p w14:paraId="59E45038" w14:textId="77777777" w:rsidR="001D2CDB" w:rsidRPr="001D2CDB" w:rsidRDefault="001D2CDB" w:rsidP="001D2CDB">
      <w:pPr>
        <w:widowControl/>
        <w:spacing w:beforeLines="50" w:before="156" w:line="259" w:lineRule="auto"/>
        <w:jc w:val="left"/>
        <w:rPr>
          <w:rFonts w:ascii="Times New Roman" w:eastAsia="等线" w:hAnsi="Times New Roman" w:cs="Times New Roman"/>
          <w:kern w:val="0"/>
          <w:sz w:val="20"/>
          <w:szCs w:val="20"/>
        </w:rPr>
      </w:pPr>
      <w:r w:rsidRPr="001D2CDB">
        <w:rPr>
          <w:rFonts w:ascii="Times New Roman" w:eastAsia="等线" w:hAnsi="Times New Roman" w:cs="Times New Roman"/>
          <w:kern w:val="0"/>
          <w:sz w:val="20"/>
          <w:szCs w:val="20"/>
        </w:rPr>
        <w:t>This represents an upper-bound suppression of thermal output at overpass time of ≤ ~20% in 2024, with substantially smaller effects in earlier years (~5% in summer 2018), we consider this uncertainty range is acceptable. Besides, solar-induced thermal suppression affects both newly built and retired plant grid cells without introducing a systematic directional bias between the two categories, and the uncertainty therefore does not compromise the directional conclusions of the study.</w:t>
      </w:r>
    </w:p>
    <w:p w14:paraId="4FC4A44B" w14:textId="52AEDADB" w:rsidR="00D70F48" w:rsidRDefault="00D70F48" w:rsidP="00D70F48">
      <w:pPr>
        <w:widowControl/>
        <w:jc w:val="left"/>
        <w:rPr>
          <w:rFonts w:ascii="Times New Roman" w:eastAsia="等线" w:hAnsi="Times New Roman" w:cs="Times New Roman"/>
          <w:kern w:val="0"/>
          <w:sz w:val="20"/>
          <w:szCs w:val="20"/>
        </w:rPr>
      </w:pPr>
      <w:r>
        <w:rPr>
          <w:rFonts w:ascii="Times New Roman" w:eastAsia="等线" w:hAnsi="Times New Roman" w:cs="Times New Roman"/>
          <w:kern w:val="0"/>
          <w:sz w:val="20"/>
          <w:szCs w:val="20"/>
        </w:rPr>
        <w:br w:type="page"/>
      </w:r>
    </w:p>
    <w:p w14:paraId="744B719D" w14:textId="01C09DDE" w:rsidR="00F94787" w:rsidRDefault="002B0790" w:rsidP="00EC0850">
      <w:pPr>
        <w:widowControl/>
        <w:spacing w:line="259" w:lineRule="auto"/>
        <w:jc w:val="center"/>
        <w:rPr>
          <w:rFonts w:ascii="Times New Roman" w:eastAsia="等线" w:hAnsi="Times New Roman" w:cs="Times New Roman"/>
          <w:kern w:val="0"/>
          <w:sz w:val="20"/>
          <w:szCs w:val="20"/>
        </w:rPr>
      </w:pPr>
      <w:r>
        <w:rPr>
          <w:rFonts w:ascii="Times New Roman" w:eastAsia="等线" w:hAnsi="Times New Roman" w:cs="Times New Roman"/>
          <w:noProof/>
          <w:kern w:val="0"/>
          <w:sz w:val="20"/>
          <w:szCs w:val="20"/>
        </w:rPr>
        <w:lastRenderedPageBreak/>
        <w:drawing>
          <wp:inline distT="0" distB="0" distL="0" distR="0" wp14:anchorId="6558DD65" wp14:editId="3521928A">
            <wp:extent cx="5185443" cy="3049357"/>
            <wp:effectExtent l="0" t="0" r="0" b="0"/>
            <wp:docPr id="4539251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25189" name="图片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38" t="4426" b="1426"/>
                    <a:stretch>
                      <a:fillRect/>
                    </a:stretch>
                  </pic:blipFill>
                  <pic:spPr bwMode="auto">
                    <a:xfrm>
                      <a:off x="0" y="0"/>
                      <a:ext cx="5189160" cy="3051543"/>
                    </a:xfrm>
                    <a:prstGeom prst="rect">
                      <a:avLst/>
                    </a:prstGeom>
                    <a:noFill/>
                    <a:ln>
                      <a:noFill/>
                    </a:ln>
                    <a:extLst>
                      <a:ext uri="{53640926-AAD7-44D8-BBD7-CCE9431645EC}">
                        <a14:shadowObscured xmlns:a14="http://schemas.microsoft.com/office/drawing/2010/main"/>
                      </a:ext>
                    </a:extLst>
                  </pic:spPr>
                </pic:pic>
              </a:graphicData>
            </a:graphic>
          </wp:inline>
        </w:drawing>
      </w:r>
    </w:p>
    <w:p w14:paraId="5AD28391" w14:textId="3AA54197" w:rsidR="00EC0850" w:rsidRDefault="00EC0850" w:rsidP="00EC0850">
      <w:pPr>
        <w:widowControl/>
        <w:spacing w:line="259" w:lineRule="auto"/>
        <w:rPr>
          <w:rFonts w:ascii="Times New Roman" w:eastAsia="等线" w:hAnsi="Times New Roman" w:cs="Times New Roman"/>
          <w:kern w:val="0"/>
          <w:sz w:val="20"/>
          <w:szCs w:val="20"/>
          <w:lang w:val="en-GB"/>
        </w:rPr>
      </w:pPr>
      <w:r w:rsidRPr="00EC0850">
        <w:rPr>
          <w:rFonts w:ascii="Times New Roman" w:eastAsia="等线" w:hAnsi="Times New Roman" w:cs="Times New Roman" w:hint="eastAsia"/>
          <w:b/>
          <w:bCs/>
          <w:kern w:val="0"/>
          <w:sz w:val="20"/>
          <w:szCs w:val="20"/>
        </w:rPr>
        <w:t>Figure S</w:t>
      </w:r>
      <w:r w:rsidR="0095433A">
        <w:rPr>
          <w:rFonts w:ascii="Times New Roman" w:eastAsia="等线" w:hAnsi="Times New Roman" w:cs="Times New Roman" w:hint="eastAsia"/>
          <w:b/>
          <w:bCs/>
          <w:kern w:val="0"/>
          <w:sz w:val="20"/>
          <w:szCs w:val="20"/>
        </w:rPr>
        <w:t>1.</w:t>
      </w:r>
      <w:r w:rsidRPr="00EC0850">
        <w:rPr>
          <w:rFonts w:ascii="Times New Roman" w:eastAsia="等线" w:hAnsi="Times New Roman" w:cs="Times New Roman" w:hint="eastAsia"/>
          <w:b/>
          <w:bCs/>
          <w:kern w:val="0"/>
          <w:sz w:val="20"/>
          <w:szCs w:val="20"/>
          <w:lang w:val="en-GB"/>
        </w:rPr>
        <w:t xml:space="preserve"> </w:t>
      </w:r>
      <w:r w:rsidRPr="00EC0850">
        <w:rPr>
          <w:rFonts w:ascii="Times New Roman" w:eastAsia="等线" w:hAnsi="Times New Roman" w:cs="Times New Roman"/>
          <w:b/>
          <w:bCs/>
          <w:kern w:val="0"/>
          <w:sz w:val="20"/>
          <w:szCs w:val="20"/>
          <w:lang w:val="en-GB"/>
        </w:rPr>
        <w:t xml:space="preserve">Detailed information on a newly built power plant (No. </w:t>
      </w:r>
      <w:r w:rsidR="002F506C">
        <w:rPr>
          <w:rFonts w:ascii="Times New Roman" w:eastAsia="等线" w:hAnsi="Times New Roman" w:cs="Times New Roman" w:hint="eastAsia"/>
          <w:b/>
          <w:bCs/>
          <w:kern w:val="0"/>
          <w:sz w:val="20"/>
          <w:szCs w:val="20"/>
          <w:lang w:val="en-GB"/>
        </w:rPr>
        <w:t>43</w:t>
      </w:r>
      <w:r w:rsidR="002E1BA7">
        <w:rPr>
          <w:rFonts w:ascii="Times New Roman" w:eastAsia="等线" w:hAnsi="Times New Roman" w:cs="Times New Roman" w:hint="eastAsia"/>
          <w:b/>
          <w:bCs/>
          <w:kern w:val="0"/>
          <w:sz w:val="20"/>
          <w:szCs w:val="20"/>
          <w:lang w:val="en-GB"/>
        </w:rPr>
        <w:t>)</w:t>
      </w:r>
      <w:r w:rsidR="002E1BA7" w:rsidRPr="005E21F0">
        <w:rPr>
          <w:rFonts w:ascii="Times New Roman" w:eastAsia="等线" w:hAnsi="Times New Roman" w:cs="Times New Roman"/>
          <w:kern w:val="0"/>
          <w:sz w:val="20"/>
          <w:szCs w:val="20"/>
          <w:lang w:val="en-GB"/>
        </w:rPr>
        <w:t xml:space="preserve">. </w:t>
      </w:r>
      <w:r w:rsidR="00CD3D43" w:rsidRPr="005E21F0">
        <w:rPr>
          <w:rFonts w:ascii="Times New Roman" w:eastAsia="等线" w:hAnsi="Times New Roman" w:cs="Times New Roman"/>
          <w:kern w:val="0"/>
          <w:sz w:val="20"/>
          <w:szCs w:val="20"/>
          <w:lang w:val="en-GB"/>
        </w:rPr>
        <w:t xml:space="preserve">For this plant, </w:t>
      </w:r>
      <w:r w:rsidR="00CD3D43">
        <w:rPr>
          <w:rFonts w:ascii="Times New Roman" w:eastAsia="等线" w:hAnsi="Times New Roman" w:cs="Times New Roman" w:hint="eastAsia"/>
          <w:kern w:val="0"/>
          <w:sz w:val="20"/>
          <w:szCs w:val="20"/>
          <w:lang w:val="en-GB"/>
        </w:rPr>
        <w:t>Unit</w:t>
      </w:r>
      <w:r w:rsidR="00CD3D43" w:rsidRPr="005E21F0">
        <w:rPr>
          <w:rFonts w:ascii="Times New Roman" w:eastAsia="等线" w:hAnsi="Times New Roman" w:cs="Times New Roman"/>
          <w:kern w:val="0"/>
          <w:sz w:val="20"/>
          <w:szCs w:val="20"/>
          <w:lang w:val="en-GB"/>
        </w:rPr>
        <w:t xml:space="preserve"> I</w:t>
      </w:r>
      <w:r w:rsidR="00CD3D43">
        <w:rPr>
          <w:rFonts w:ascii="Times New Roman" w:eastAsia="等线" w:hAnsi="Times New Roman" w:cs="Times New Roman" w:hint="eastAsia"/>
          <w:kern w:val="0"/>
          <w:sz w:val="20"/>
          <w:szCs w:val="20"/>
          <w:lang w:val="en-GB"/>
        </w:rPr>
        <w:t xml:space="preserve"> started operation in July 2023, </w:t>
      </w:r>
      <w:r w:rsidR="00CD3D43" w:rsidRPr="005E21F0">
        <w:rPr>
          <w:rFonts w:ascii="Times New Roman" w:eastAsia="等线" w:hAnsi="Times New Roman" w:cs="Times New Roman"/>
          <w:kern w:val="0"/>
          <w:sz w:val="20"/>
          <w:szCs w:val="20"/>
          <w:lang w:val="en-GB"/>
        </w:rPr>
        <w:t xml:space="preserve">and </w:t>
      </w:r>
      <w:r w:rsidR="00CD3D43">
        <w:rPr>
          <w:rFonts w:ascii="Times New Roman" w:eastAsia="等线" w:hAnsi="Times New Roman" w:cs="Times New Roman" w:hint="eastAsia"/>
          <w:kern w:val="0"/>
          <w:sz w:val="20"/>
          <w:szCs w:val="20"/>
          <w:lang w:val="en-GB"/>
        </w:rPr>
        <w:t>Unit</w:t>
      </w:r>
      <w:r w:rsidR="00CD3D43" w:rsidRPr="005E21F0">
        <w:rPr>
          <w:rFonts w:ascii="Times New Roman" w:eastAsia="等线" w:hAnsi="Times New Roman" w:cs="Times New Roman"/>
          <w:kern w:val="0"/>
          <w:sz w:val="20"/>
          <w:szCs w:val="20"/>
          <w:lang w:val="en-GB"/>
        </w:rPr>
        <w:t xml:space="preserve"> II started </w:t>
      </w:r>
      <w:r w:rsidR="00CD3D43">
        <w:rPr>
          <w:rFonts w:ascii="Times New Roman" w:eastAsia="等线" w:hAnsi="Times New Roman" w:cs="Times New Roman"/>
          <w:kern w:val="0"/>
          <w:sz w:val="20"/>
          <w:szCs w:val="20"/>
          <w:lang w:val="en-GB"/>
        </w:rPr>
        <w:t>operation</w:t>
      </w:r>
      <w:r w:rsidR="00CD3D43">
        <w:rPr>
          <w:rFonts w:ascii="Times New Roman" w:eastAsia="等线" w:hAnsi="Times New Roman" w:cs="Times New Roman" w:hint="eastAsia"/>
          <w:kern w:val="0"/>
          <w:sz w:val="20"/>
          <w:szCs w:val="20"/>
          <w:lang w:val="en-GB"/>
        </w:rPr>
        <w:t xml:space="preserve"> </w:t>
      </w:r>
      <w:r w:rsidR="00CD3D43" w:rsidRPr="005E21F0">
        <w:rPr>
          <w:rFonts w:ascii="Times New Roman" w:eastAsia="等线" w:hAnsi="Times New Roman" w:cs="Times New Roman"/>
          <w:kern w:val="0"/>
          <w:sz w:val="20"/>
          <w:szCs w:val="20"/>
          <w:lang w:val="en-GB"/>
        </w:rPr>
        <w:t xml:space="preserve">in </w:t>
      </w:r>
      <w:r w:rsidR="00CD3D43">
        <w:rPr>
          <w:rFonts w:ascii="Times New Roman" w:eastAsia="等线" w:hAnsi="Times New Roman" w:cs="Times New Roman" w:hint="eastAsia"/>
          <w:kern w:val="0"/>
          <w:sz w:val="20"/>
          <w:szCs w:val="20"/>
          <w:lang w:val="en-GB"/>
        </w:rPr>
        <w:t>November</w:t>
      </w:r>
      <w:r w:rsidR="00CD3D43" w:rsidRPr="005E21F0">
        <w:rPr>
          <w:rFonts w:ascii="Times New Roman" w:eastAsia="等线" w:hAnsi="Times New Roman" w:cs="Times New Roman"/>
          <w:kern w:val="0"/>
          <w:sz w:val="20"/>
          <w:szCs w:val="20"/>
          <w:lang w:val="en-GB"/>
        </w:rPr>
        <w:t xml:space="preserve"> 2023.</w:t>
      </w:r>
      <w:r w:rsidRPr="005E21F0">
        <w:rPr>
          <w:rFonts w:ascii="Times New Roman" w:eastAsia="等线" w:hAnsi="Times New Roman" w:cs="Times New Roman"/>
          <w:kern w:val="0"/>
          <w:sz w:val="20"/>
          <w:szCs w:val="20"/>
          <w:lang w:val="en-GB"/>
        </w:rPr>
        <w:t xml:space="preserve"> </w:t>
      </w:r>
      <w:r w:rsidRPr="00EC0850">
        <w:rPr>
          <w:rFonts w:ascii="Times New Roman" w:eastAsia="等线" w:hAnsi="Times New Roman" w:cs="Times New Roman"/>
          <w:kern w:val="0"/>
          <w:sz w:val="20"/>
          <w:szCs w:val="20"/>
          <w:lang w:val="en-GB"/>
        </w:rPr>
        <w:t>(a, b) Distribution of</w:t>
      </w:r>
      <w:r w:rsidR="00843C3C">
        <w:rPr>
          <w:rFonts w:ascii="Times New Roman" w:eastAsia="等线" w:hAnsi="Times New Roman" w:cs="Times New Roman" w:hint="eastAsia"/>
          <w:kern w:val="0"/>
          <w:sz w:val="20"/>
          <w:szCs w:val="20"/>
          <w:lang w:val="en-GB"/>
        </w:rPr>
        <w:t xml:space="preserve"> averaged</w:t>
      </w:r>
      <w:r w:rsidRPr="00EC0850">
        <w:rPr>
          <w:rFonts w:ascii="Times New Roman" w:eastAsia="等线" w:hAnsi="Times New Roman" w:cs="Times New Roman"/>
          <w:kern w:val="0"/>
          <w:sz w:val="20"/>
          <w:szCs w:val="20"/>
          <w:lang w:val="en-GB"/>
        </w:rPr>
        <w:t xml:space="preserve"> summer NO</w:t>
      </w:r>
      <w:r w:rsidRPr="00EC0850">
        <w:rPr>
          <w:rFonts w:ascii="Times New Roman" w:eastAsia="等线" w:hAnsi="Times New Roman" w:cs="Times New Roman"/>
          <w:kern w:val="0"/>
          <w:sz w:val="20"/>
          <w:szCs w:val="20"/>
          <w:vertAlign w:val="subscript"/>
          <w:lang w:val="en-GB"/>
        </w:rPr>
        <w:t>x</w:t>
      </w:r>
      <w:r w:rsidRPr="00EC0850">
        <w:rPr>
          <w:rFonts w:ascii="Times New Roman" w:eastAsia="等线" w:hAnsi="Times New Roman" w:cs="Times New Roman"/>
          <w:kern w:val="0"/>
          <w:sz w:val="20"/>
          <w:szCs w:val="20"/>
          <w:lang w:val="en-GB"/>
        </w:rPr>
        <w:t xml:space="preserve"> emissions at </w:t>
      </w:r>
      <w:r w:rsidRPr="00EC0850">
        <w:rPr>
          <w:rFonts w:ascii="Times New Roman" w:eastAsia="等线" w:hAnsi="Times New Roman" w:cs="Times New Roman"/>
          <w:kern w:val="0"/>
          <w:sz w:val="20"/>
          <w:szCs w:val="20"/>
        </w:rPr>
        <w:t>0.</w:t>
      </w:r>
      <w:r w:rsidR="00612454">
        <w:rPr>
          <w:rFonts w:ascii="Times New Roman" w:eastAsia="等线" w:hAnsi="Times New Roman" w:cs="Times New Roman" w:hint="eastAsia"/>
          <w:kern w:val="0"/>
          <w:sz w:val="20"/>
          <w:szCs w:val="20"/>
        </w:rPr>
        <w:t>5</w:t>
      </w:r>
      <w:r w:rsidRPr="00EC0850">
        <w:rPr>
          <w:rFonts w:ascii="Times New Roman" w:eastAsia="等线" w:hAnsi="Times New Roman" w:cs="Times New Roman"/>
          <w:kern w:val="0"/>
          <w:sz w:val="20"/>
          <w:szCs w:val="20"/>
        </w:rPr>
        <w:t>5° × 0.</w:t>
      </w:r>
      <w:r w:rsidR="00612454">
        <w:rPr>
          <w:rFonts w:ascii="Times New Roman" w:eastAsia="等线" w:hAnsi="Times New Roman" w:cs="Times New Roman" w:hint="eastAsia"/>
          <w:kern w:val="0"/>
          <w:sz w:val="20"/>
          <w:szCs w:val="20"/>
        </w:rPr>
        <w:t>5</w:t>
      </w:r>
      <w:r w:rsidRPr="00EC0850">
        <w:rPr>
          <w:rFonts w:ascii="Times New Roman" w:eastAsia="等线" w:hAnsi="Times New Roman" w:cs="Times New Roman"/>
          <w:kern w:val="0"/>
          <w:sz w:val="20"/>
          <w:szCs w:val="20"/>
        </w:rPr>
        <w:t>5°</w:t>
      </w:r>
      <w:r w:rsidR="00612454">
        <w:rPr>
          <w:rFonts w:ascii="Times New Roman" w:eastAsia="等线" w:hAnsi="Times New Roman" w:cs="Times New Roman"/>
          <w:kern w:val="0"/>
          <w:sz w:val="20"/>
          <w:szCs w:val="20"/>
        </w:rPr>
        <w:t xml:space="preserve"> (11</w:t>
      </w:r>
      <w:r w:rsidR="00612454" w:rsidRPr="00EC0850">
        <w:rPr>
          <w:rFonts w:ascii="Times New Roman" w:eastAsia="等线" w:hAnsi="Times New Roman" w:cs="Times New Roman"/>
          <w:kern w:val="0"/>
          <w:sz w:val="20"/>
          <w:szCs w:val="20"/>
        </w:rPr>
        <w:t xml:space="preserve"> ×</w:t>
      </w:r>
      <w:r w:rsidR="00612454">
        <w:rPr>
          <w:rFonts w:ascii="Times New Roman" w:eastAsia="等线" w:hAnsi="Times New Roman" w:cs="Times New Roman"/>
          <w:kern w:val="0"/>
          <w:sz w:val="20"/>
          <w:szCs w:val="20"/>
        </w:rPr>
        <w:t xml:space="preserve"> 11 grid cells)</w:t>
      </w:r>
      <w:r w:rsidRPr="00EC0850">
        <w:rPr>
          <w:rFonts w:ascii="Calibri" w:eastAsia="等线" w:hAnsi="Calibri" w:cs="Times New Roman"/>
          <w:kern w:val="0"/>
          <w:sz w:val="20"/>
          <w:szCs w:val="20"/>
        </w:rPr>
        <w:t xml:space="preserve"> </w:t>
      </w:r>
      <w:r w:rsidRPr="00EC0850">
        <w:rPr>
          <w:rFonts w:ascii="Times New Roman" w:eastAsia="等线" w:hAnsi="Times New Roman" w:cs="Times New Roman"/>
          <w:kern w:val="0"/>
          <w:sz w:val="20"/>
          <w:szCs w:val="20"/>
          <w:lang w:val="en-GB"/>
        </w:rPr>
        <w:t>around the power plant</w:t>
      </w:r>
      <w:r w:rsidR="00843C3C">
        <w:rPr>
          <w:rFonts w:ascii="Times New Roman" w:eastAsia="等线" w:hAnsi="Times New Roman" w:cs="Times New Roman" w:hint="eastAsia"/>
          <w:kern w:val="0"/>
          <w:sz w:val="20"/>
          <w:szCs w:val="20"/>
          <w:lang w:val="en-GB"/>
        </w:rPr>
        <w:t xml:space="preserve"> </w:t>
      </w:r>
      <w:r w:rsidRPr="00EC0850">
        <w:rPr>
          <w:rFonts w:ascii="Times New Roman" w:eastAsia="等线" w:hAnsi="Times New Roman" w:cs="Times New Roman"/>
          <w:kern w:val="0"/>
          <w:sz w:val="20"/>
          <w:szCs w:val="20"/>
          <w:lang w:val="en-GB"/>
        </w:rPr>
        <w:t>before and after build-up. (c</w:t>
      </w:r>
      <w:r w:rsidR="00F90543">
        <w:rPr>
          <w:rFonts w:ascii="Times New Roman" w:eastAsia="等线" w:hAnsi="Times New Roman" w:cs="Times New Roman" w:hint="eastAsia"/>
          <w:kern w:val="0"/>
          <w:sz w:val="20"/>
          <w:szCs w:val="20"/>
          <w:lang w:val="en-GB"/>
        </w:rPr>
        <w:t xml:space="preserve">, </w:t>
      </w:r>
      <w:r w:rsidRPr="00EC0850">
        <w:rPr>
          <w:rFonts w:ascii="Times New Roman" w:eastAsia="等线" w:hAnsi="Times New Roman" w:cs="Times New Roman"/>
          <w:kern w:val="0"/>
          <w:sz w:val="20"/>
          <w:szCs w:val="20"/>
          <w:lang w:val="en-GB"/>
        </w:rPr>
        <w:t>d) Distribution of</w:t>
      </w:r>
      <w:r w:rsidR="00843C3C">
        <w:rPr>
          <w:rFonts w:ascii="Times New Roman" w:eastAsia="等线" w:hAnsi="Times New Roman" w:cs="Times New Roman" w:hint="eastAsia"/>
          <w:kern w:val="0"/>
          <w:sz w:val="20"/>
          <w:szCs w:val="20"/>
          <w:lang w:val="en-GB"/>
        </w:rPr>
        <w:t xml:space="preserve"> averaged</w:t>
      </w:r>
      <w:r w:rsidRPr="00EC0850">
        <w:rPr>
          <w:rFonts w:ascii="Times New Roman" w:eastAsia="等线" w:hAnsi="Times New Roman" w:cs="Times New Roman"/>
          <w:kern w:val="0"/>
          <w:sz w:val="20"/>
          <w:szCs w:val="20"/>
          <w:lang w:val="en-GB"/>
        </w:rPr>
        <w:t xml:space="preserve"> summer NO</w:t>
      </w:r>
      <w:r w:rsidRPr="00EC0850">
        <w:rPr>
          <w:rFonts w:ascii="Times New Roman" w:eastAsia="等线" w:hAnsi="Times New Roman" w:cs="Times New Roman"/>
          <w:kern w:val="0"/>
          <w:sz w:val="20"/>
          <w:szCs w:val="20"/>
          <w:vertAlign w:val="subscript"/>
          <w:lang w:val="en-GB"/>
        </w:rPr>
        <w:t>2</w:t>
      </w:r>
      <w:r w:rsidRPr="00EC0850">
        <w:rPr>
          <w:rFonts w:ascii="Times New Roman" w:eastAsia="等线" w:hAnsi="Times New Roman" w:cs="Times New Roman"/>
          <w:kern w:val="0"/>
          <w:sz w:val="20"/>
          <w:szCs w:val="20"/>
          <w:lang w:val="en-GB"/>
        </w:rPr>
        <w:t xml:space="preserve"> VCDs around the power plant </w:t>
      </w:r>
      <w:r w:rsidR="00843C3C" w:rsidRPr="00EC0850">
        <w:rPr>
          <w:rFonts w:ascii="Times New Roman" w:eastAsia="等线" w:hAnsi="Times New Roman" w:cs="Times New Roman"/>
          <w:kern w:val="0"/>
          <w:sz w:val="20"/>
          <w:szCs w:val="20"/>
          <w:lang w:val="en-GB"/>
        </w:rPr>
        <w:t>before and after build-up.</w:t>
      </w:r>
      <w:r w:rsidRPr="00EC0850">
        <w:rPr>
          <w:rFonts w:ascii="Times New Roman" w:eastAsia="等线" w:hAnsi="Times New Roman" w:cs="Times New Roman"/>
          <w:kern w:val="0"/>
          <w:sz w:val="20"/>
          <w:szCs w:val="20"/>
          <w:lang w:val="en-GB"/>
        </w:rPr>
        <w:t xml:space="preserve"> (e, f) Satellite imagery before and after </w:t>
      </w:r>
      <w:r w:rsidR="00843C3C">
        <w:rPr>
          <w:rFonts w:ascii="Times New Roman" w:eastAsia="等线" w:hAnsi="Times New Roman" w:cs="Times New Roman"/>
          <w:kern w:val="0"/>
          <w:sz w:val="20"/>
          <w:szCs w:val="20"/>
          <w:lang w:val="en-GB"/>
        </w:rPr>
        <w:t xml:space="preserve">the </w:t>
      </w:r>
      <w:r w:rsidRPr="00EC0850">
        <w:rPr>
          <w:rFonts w:ascii="Times New Roman" w:eastAsia="等线" w:hAnsi="Times New Roman" w:cs="Times New Roman"/>
          <w:kern w:val="0"/>
          <w:sz w:val="20"/>
          <w:szCs w:val="20"/>
          <w:lang w:val="en-GB"/>
        </w:rPr>
        <w:t>power plant build-up.</w:t>
      </w:r>
      <w:r w:rsidR="002F506C" w:rsidRPr="002F506C">
        <w:rPr>
          <w:rFonts w:ascii="Times New Roman" w:eastAsia="等线" w:hAnsi="Times New Roman" w:cs="Times New Roman" w:hint="eastAsia"/>
          <w:kern w:val="0"/>
          <w:sz w:val="20"/>
          <w:szCs w:val="20"/>
          <w:lang w:val="en-GB"/>
        </w:rPr>
        <w:t xml:space="preserve"> </w:t>
      </w:r>
      <w:r w:rsidR="002F506C">
        <w:rPr>
          <w:rFonts w:ascii="Times New Roman" w:eastAsia="等线" w:hAnsi="Times New Roman" w:cs="Times New Roman" w:hint="eastAsia"/>
          <w:kern w:val="0"/>
          <w:sz w:val="20"/>
          <w:szCs w:val="20"/>
          <w:lang w:val="en-GB"/>
        </w:rPr>
        <w:t>(g)</w:t>
      </w:r>
      <w:r w:rsidR="002F506C" w:rsidRPr="005E21F0">
        <w:rPr>
          <w:rFonts w:ascii="Times New Roman" w:eastAsia="等线" w:hAnsi="Times New Roman" w:cs="Times New Roman"/>
          <w:kern w:val="0"/>
          <w:sz w:val="20"/>
          <w:szCs w:val="20"/>
          <w:lang w:val="en-GB"/>
        </w:rPr>
        <w:t xml:space="preserve"> </w:t>
      </w:r>
      <w:r w:rsidR="002F506C" w:rsidRPr="00EC0850">
        <w:rPr>
          <w:rFonts w:ascii="Times New Roman" w:eastAsia="等线" w:hAnsi="Times New Roman" w:cs="Times New Roman"/>
          <w:kern w:val="0"/>
          <w:sz w:val="20"/>
          <w:szCs w:val="20"/>
          <w:lang w:val="en-GB"/>
        </w:rPr>
        <w:t xml:space="preserve">Satellite imagery </w:t>
      </w:r>
      <w:r w:rsidR="002F506C">
        <w:rPr>
          <w:rFonts w:ascii="Times New Roman" w:eastAsia="等线" w:hAnsi="Times New Roman" w:cs="Times New Roman" w:hint="eastAsia"/>
          <w:kern w:val="0"/>
          <w:sz w:val="20"/>
          <w:szCs w:val="20"/>
          <w:lang w:val="en-GB"/>
        </w:rPr>
        <w:t xml:space="preserve">of </w:t>
      </w:r>
      <w:r w:rsidR="002F506C">
        <w:rPr>
          <w:rFonts w:ascii="Times New Roman" w:eastAsia="等线" w:hAnsi="Times New Roman" w:cs="Times New Roman"/>
          <w:kern w:val="0"/>
          <w:sz w:val="20"/>
          <w:szCs w:val="20"/>
          <w:lang w:val="en-GB"/>
        </w:rPr>
        <w:t xml:space="preserve">the </w:t>
      </w:r>
      <w:r w:rsidR="002F506C">
        <w:rPr>
          <w:rFonts w:ascii="Times New Roman" w:eastAsia="等线" w:hAnsi="Times New Roman" w:cs="Times New Roman" w:hint="eastAsia"/>
          <w:kern w:val="0"/>
          <w:sz w:val="20"/>
          <w:szCs w:val="20"/>
          <w:lang w:val="en-GB"/>
        </w:rPr>
        <w:t xml:space="preserve">PHLET </w:t>
      </w:r>
      <w:r w:rsidR="002F506C" w:rsidRPr="00177DC6">
        <w:rPr>
          <w:rFonts w:ascii="Times New Roman" w:eastAsia="等线" w:hAnsi="Times New Roman" w:cs="Times New Roman"/>
          <w:kern w:val="0"/>
          <w:sz w:val="20"/>
          <w:szCs w:val="20"/>
          <w:lang w:val="en-GB"/>
        </w:rPr>
        <w:t>grid cell</w:t>
      </w:r>
      <w:r w:rsidR="002F506C">
        <w:rPr>
          <w:rFonts w:ascii="Times New Roman" w:eastAsia="等线" w:hAnsi="Times New Roman" w:cs="Times New Roman" w:hint="eastAsia"/>
          <w:kern w:val="0"/>
          <w:sz w:val="20"/>
          <w:szCs w:val="20"/>
          <w:lang w:val="en-GB"/>
        </w:rPr>
        <w:t xml:space="preserve"> (</w:t>
      </w:r>
      <w:r w:rsidR="002F506C" w:rsidRPr="00EC0850">
        <w:rPr>
          <w:rFonts w:ascii="Times New Roman" w:eastAsia="等线" w:hAnsi="Times New Roman" w:cs="Times New Roman"/>
          <w:kern w:val="0"/>
          <w:sz w:val="20"/>
          <w:szCs w:val="20"/>
          <w:lang w:val="en-GB"/>
        </w:rPr>
        <w:t>0.05° × 0.05°</w:t>
      </w:r>
      <w:r w:rsidR="002F506C">
        <w:rPr>
          <w:rFonts w:ascii="Times New Roman" w:eastAsia="等线" w:hAnsi="Times New Roman" w:cs="Times New Roman" w:hint="eastAsia"/>
          <w:kern w:val="0"/>
          <w:sz w:val="20"/>
          <w:szCs w:val="20"/>
          <w:lang w:val="en-GB"/>
        </w:rPr>
        <w:t xml:space="preserve">) containing No. </w:t>
      </w:r>
      <w:r w:rsidR="00F06E7E">
        <w:rPr>
          <w:rFonts w:ascii="Times New Roman" w:eastAsia="等线" w:hAnsi="Times New Roman" w:cs="Times New Roman" w:hint="eastAsia"/>
          <w:kern w:val="0"/>
          <w:sz w:val="20"/>
          <w:szCs w:val="20"/>
          <w:lang w:val="en-GB"/>
        </w:rPr>
        <w:t>43</w:t>
      </w:r>
      <w:r w:rsidR="002F506C" w:rsidRPr="00EC0850">
        <w:rPr>
          <w:rFonts w:ascii="Times New Roman" w:eastAsia="等线" w:hAnsi="Times New Roman" w:cs="Times New Roman"/>
          <w:kern w:val="0"/>
          <w:sz w:val="20"/>
          <w:szCs w:val="20"/>
          <w:lang w:val="en-GB"/>
        </w:rPr>
        <w:t xml:space="preserve"> power plant</w:t>
      </w:r>
      <w:r w:rsidR="002F506C">
        <w:rPr>
          <w:rFonts w:ascii="Times New Roman" w:eastAsia="等线" w:hAnsi="Times New Roman" w:cs="Times New Roman" w:hint="eastAsia"/>
          <w:kern w:val="0"/>
          <w:sz w:val="20"/>
          <w:szCs w:val="20"/>
          <w:lang w:val="en-GB"/>
        </w:rPr>
        <w:t xml:space="preserve"> (</w:t>
      </w:r>
      <w:r w:rsidR="00860253">
        <w:rPr>
          <w:rFonts w:ascii="Times New Roman" w:eastAsia="等线" w:hAnsi="Times New Roman" w:cs="Times New Roman" w:hint="eastAsia"/>
          <w:kern w:val="0"/>
          <w:sz w:val="20"/>
          <w:szCs w:val="20"/>
          <w:lang w:val="en-GB"/>
        </w:rPr>
        <w:t>red</w:t>
      </w:r>
      <w:r w:rsidR="002F506C">
        <w:rPr>
          <w:rFonts w:ascii="Times New Roman" w:eastAsia="等线" w:hAnsi="Times New Roman" w:cs="Times New Roman" w:hint="eastAsia"/>
          <w:kern w:val="0"/>
          <w:sz w:val="20"/>
          <w:szCs w:val="20"/>
          <w:lang w:val="en-GB"/>
        </w:rPr>
        <w:t xml:space="preserve"> dot).</w:t>
      </w:r>
    </w:p>
    <w:p w14:paraId="08EF6324" w14:textId="7F87ABFD" w:rsidR="00843C3C" w:rsidRDefault="00843C3C" w:rsidP="00EC0850">
      <w:pPr>
        <w:widowControl/>
        <w:spacing w:line="259" w:lineRule="auto"/>
        <w:rPr>
          <w:rFonts w:ascii="Times New Roman" w:eastAsia="等线" w:hAnsi="Times New Roman" w:cs="Times New Roman"/>
          <w:kern w:val="0"/>
          <w:sz w:val="20"/>
          <w:szCs w:val="20"/>
          <w:lang w:val="en-GB"/>
        </w:rPr>
      </w:pPr>
    </w:p>
    <w:p w14:paraId="3FD050A8" w14:textId="4A6EE0C6" w:rsidR="00843C3C" w:rsidRPr="00843C3C" w:rsidRDefault="00843C3C" w:rsidP="002B0790">
      <w:pPr>
        <w:widowControl/>
        <w:jc w:val="left"/>
        <w:rPr>
          <w:rFonts w:ascii="Times New Roman" w:eastAsia="等线" w:hAnsi="Times New Roman" w:cs="Times New Roman"/>
          <w:kern w:val="0"/>
          <w:sz w:val="20"/>
          <w:szCs w:val="20"/>
          <w:lang w:val="en-GB"/>
        </w:rPr>
      </w:pPr>
      <w:r>
        <w:rPr>
          <w:rFonts w:ascii="Times New Roman" w:eastAsia="等线" w:hAnsi="Times New Roman" w:cs="Times New Roman"/>
          <w:kern w:val="0"/>
          <w:sz w:val="20"/>
          <w:szCs w:val="20"/>
          <w:lang w:val="en-GB"/>
        </w:rPr>
        <w:br w:type="page"/>
      </w:r>
    </w:p>
    <w:p w14:paraId="715D39D9" w14:textId="18498A04" w:rsidR="00267D17" w:rsidRDefault="002B0790" w:rsidP="00267D17">
      <w:pPr>
        <w:widowControl/>
        <w:spacing w:line="259" w:lineRule="auto"/>
        <w:jc w:val="center"/>
        <w:rPr>
          <w:rFonts w:ascii="Times New Roman" w:eastAsia="等线" w:hAnsi="Times New Roman" w:cs="Times New Roman"/>
          <w:b/>
          <w:bCs/>
          <w:kern w:val="0"/>
          <w:sz w:val="20"/>
          <w:szCs w:val="20"/>
        </w:rPr>
      </w:pPr>
      <w:r>
        <w:rPr>
          <w:rFonts w:ascii="Times New Roman" w:eastAsia="等线" w:hAnsi="Times New Roman" w:cs="Times New Roman"/>
          <w:b/>
          <w:bCs/>
          <w:noProof/>
          <w:kern w:val="0"/>
          <w:sz w:val="20"/>
          <w:szCs w:val="20"/>
        </w:rPr>
        <w:lastRenderedPageBreak/>
        <w:drawing>
          <wp:inline distT="0" distB="0" distL="0" distR="0" wp14:anchorId="4AA5F1C9" wp14:editId="0101979A">
            <wp:extent cx="5172270" cy="3069204"/>
            <wp:effectExtent l="0" t="0" r="0" b="0"/>
            <wp:docPr id="2265352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35219" name="图片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43" t="4900" b="1181"/>
                    <a:stretch>
                      <a:fillRect/>
                    </a:stretch>
                  </pic:blipFill>
                  <pic:spPr bwMode="auto">
                    <a:xfrm>
                      <a:off x="0" y="0"/>
                      <a:ext cx="5176037" cy="3071439"/>
                    </a:xfrm>
                    <a:prstGeom prst="rect">
                      <a:avLst/>
                    </a:prstGeom>
                    <a:noFill/>
                    <a:ln>
                      <a:noFill/>
                    </a:ln>
                    <a:extLst>
                      <a:ext uri="{53640926-AAD7-44D8-BBD7-CCE9431645EC}">
                        <a14:shadowObscured xmlns:a14="http://schemas.microsoft.com/office/drawing/2010/main"/>
                      </a:ext>
                    </a:extLst>
                  </pic:spPr>
                </pic:pic>
              </a:graphicData>
            </a:graphic>
          </wp:inline>
        </w:drawing>
      </w:r>
    </w:p>
    <w:p w14:paraId="20813B16" w14:textId="62AC2483" w:rsidR="00267D17" w:rsidRDefault="00267D17" w:rsidP="00267D17">
      <w:pPr>
        <w:widowControl/>
        <w:spacing w:line="259" w:lineRule="auto"/>
        <w:rPr>
          <w:rFonts w:ascii="Times New Roman" w:eastAsia="等线" w:hAnsi="Times New Roman" w:cs="Times New Roman"/>
          <w:kern w:val="0"/>
          <w:sz w:val="20"/>
          <w:szCs w:val="20"/>
          <w:lang w:val="en-GB"/>
        </w:rPr>
      </w:pPr>
      <w:r w:rsidRPr="00EC0850">
        <w:rPr>
          <w:rFonts w:ascii="Times New Roman" w:eastAsia="等线" w:hAnsi="Times New Roman" w:cs="Times New Roman" w:hint="eastAsia"/>
          <w:b/>
          <w:bCs/>
          <w:kern w:val="0"/>
          <w:sz w:val="20"/>
          <w:szCs w:val="20"/>
        </w:rPr>
        <w:t>Figure S</w:t>
      </w:r>
      <w:r w:rsidR="00131C85">
        <w:rPr>
          <w:rFonts w:ascii="Times New Roman" w:eastAsia="等线" w:hAnsi="Times New Roman" w:cs="Times New Roman"/>
          <w:b/>
          <w:bCs/>
          <w:kern w:val="0"/>
          <w:sz w:val="20"/>
          <w:szCs w:val="20"/>
        </w:rPr>
        <w:t>2</w:t>
      </w:r>
      <w:r w:rsidR="0095433A">
        <w:rPr>
          <w:rFonts w:ascii="Times New Roman" w:eastAsia="等线" w:hAnsi="Times New Roman" w:cs="Times New Roman" w:hint="eastAsia"/>
          <w:b/>
          <w:bCs/>
          <w:kern w:val="0"/>
          <w:sz w:val="20"/>
          <w:szCs w:val="20"/>
        </w:rPr>
        <w:t>.</w:t>
      </w:r>
      <w:r w:rsidRPr="00EC0850">
        <w:rPr>
          <w:rFonts w:ascii="Times New Roman" w:eastAsia="等线" w:hAnsi="Times New Roman" w:cs="Times New Roman" w:hint="eastAsia"/>
          <w:b/>
          <w:bCs/>
          <w:kern w:val="0"/>
          <w:sz w:val="20"/>
          <w:szCs w:val="20"/>
          <w:lang w:val="en-GB"/>
        </w:rPr>
        <w:t xml:space="preserve"> </w:t>
      </w:r>
      <w:r w:rsidRPr="00EC0850">
        <w:rPr>
          <w:rFonts w:ascii="Times New Roman" w:eastAsia="等线" w:hAnsi="Times New Roman" w:cs="Times New Roman"/>
          <w:b/>
          <w:bCs/>
          <w:kern w:val="0"/>
          <w:sz w:val="20"/>
          <w:szCs w:val="20"/>
          <w:lang w:val="en-GB"/>
        </w:rPr>
        <w:t xml:space="preserve">Detailed information on a newly built power plant (No. </w:t>
      </w:r>
      <w:r>
        <w:rPr>
          <w:rFonts w:ascii="Times New Roman" w:eastAsia="等线" w:hAnsi="Times New Roman" w:cs="Times New Roman" w:hint="eastAsia"/>
          <w:b/>
          <w:bCs/>
          <w:kern w:val="0"/>
          <w:sz w:val="20"/>
          <w:szCs w:val="20"/>
          <w:lang w:val="en-GB"/>
        </w:rPr>
        <w:t>53</w:t>
      </w:r>
      <w:r w:rsidRPr="00EC0850">
        <w:rPr>
          <w:rFonts w:ascii="Times New Roman" w:eastAsia="等线" w:hAnsi="Times New Roman" w:cs="Times New Roman"/>
          <w:b/>
          <w:bCs/>
          <w:kern w:val="0"/>
          <w:sz w:val="20"/>
          <w:szCs w:val="20"/>
          <w:lang w:val="en-GB"/>
        </w:rPr>
        <w:t xml:space="preserve">). </w:t>
      </w:r>
      <w:r w:rsidR="002E1BA7" w:rsidRPr="005E21F0">
        <w:rPr>
          <w:rFonts w:ascii="Times New Roman" w:eastAsia="等线" w:hAnsi="Times New Roman" w:cs="Times New Roman"/>
          <w:kern w:val="0"/>
          <w:sz w:val="20"/>
          <w:szCs w:val="20"/>
          <w:lang w:val="en-GB"/>
        </w:rPr>
        <w:t xml:space="preserve">For this plant, Phase I power generation units </w:t>
      </w:r>
      <w:r w:rsidR="002E1BA7">
        <w:rPr>
          <w:rFonts w:ascii="Times New Roman" w:eastAsia="等线" w:hAnsi="Times New Roman" w:cs="Times New Roman" w:hint="eastAsia"/>
          <w:kern w:val="0"/>
          <w:sz w:val="20"/>
          <w:szCs w:val="20"/>
          <w:lang w:val="en-GB"/>
        </w:rPr>
        <w:t>were operational during the study period</w:t>
      </w:r>
      <w:r w:rsidR="002E1BA7" w:rsidRPr="005E21F0">
        <w:rPr>
          <w:rFonts w:ascii="Times New Roman" w:eastAsia="等线" w:hAnsi="Times New Roman" w:cs="Times New Roman"/>
          <w:kern w:val="0"/>
          <w:sz w:val="20"/>
          <w:szCs w:val="20"/>
          <w:lang w:val="en-GB"/>
        </w:rPr>
        <w:t xml:space="preserve">, and Phase II units started </w:t>
      </w:r>
      <w:r w:rsidR="0093641F">
        <w:rPr>
          <w:rFonts w:ascii="Times New Roman" w:eastAsia="等线" w:hAnsi="Times New Roman" w:cs="Times New Roman"/>
          <w:kern w:val="0"/>
          <w:sz w:val="20"/>
          <w:szCs w:val="20"/>
          <w:lang w:val="en-GB"/>
        </w:rPr>
        <w:t>operation</w:t>
      </w:r>
      <w:r w:rsidR="0093641F">
        <w:rPr>
          <w:rFonts w:ascii="Times New Roman" w:eastAsia="等线" w:hAnsi="Times New Roman" w:cs="Times New Roman" w:hint="eastAsia"/>
          <w:kern w:val="0"/>
          <w:sz w:val="20"/>
          <w:szCs w:val="20"/>
          <w:lang w:val="en-GB"/>
        </w:rPr>
        <w:t xml:space="preserve"> </w:t>
      </w:r>
      <w:r w:rsidR="002E1BA7" w:rsidRPr="005E21F0">
        <w:rPr>
          <w:rFonts w:ascii="Times New Roman" w:eastAsia="等线" w:hAnsi="Times New Roman" w:cs="Times New Roman"/>
          <w:kern w:val="0"/>
          <w:sz w:val="20"/>
          <w:szCs w:val="20"/>
          <w:lang w:val="en-GB"/>
        </w:rPr>
        <w:t xml:space="preserve">in January 2023. </w:t>
      </w:r>
      <w:r w:rsidRPr="00EC0850">
        <w:rPr>
          <w:rFonts w:ascii="Times New Roman" w:eastAsia="等线" w:hAnsi="Times New Roman" w:cs="Times New Roman"/>
          <w:kern w:val="0"/>
          <w:sz w:val="20"/>
          <w:szCs w:val="20"/>
          <w:lang w:val="en-GB"/>
        </w:rPr>
        <w:t>(a, b)</w:t>
      </w:r>
      <w:r w:rsidR="00612454" w:rsidRPr="00EC0850">
        <w:rPr>
          <w:rFonts w:ascii="Times New Roman" w:eastAsia="等线" w:hAnsi="Times New Roman" w:cs="Times New Roman"/>
          <w:kern w:val="0"/>
          <w:sz w:val="20"/>
          <w:szCs w:val="20"/>
          <w:lang w:val="en-GB"/>
        </w:rPr>
        <w:t xml:space="preserve"> Distribution of</w:t>
      </w:r>
      <w:r w:rsidR="00612454">
        <w:rPr>
          <w:rFonts w:ascii="Times New Roman" w:eastAsia="等线" w:hAnsi="Times New Roman" w:cs="Times New Roman" w:hint="eastAsia"/>
          <w:kern w:val="0"/>
          <w:sz w:val="20"/>
          <w:szCs w:val="20"/>
          <w:lang w:val="en-GB"/>
        </w:rPr>
        <w:t xml:space="preserve"> averaged</w:t>
      </w:r>
      <w:r w:rsidR="00612454" w:rsidRPr="00EC0850">
        <w:rPr>
          <w:rFonts w:ascii="Times New Roman" w:eastAsia="等线" w:hAnsi="Times New Roman" w:cs="Times New Roman"/>
          <w:kern w:val="0"/>
          <w:sz w:val="20"/>
          <w:szCs w:val="20"/>
          <w:lang w:val="en-GB"/>
        </w:rPr>
        <w:t xml:space="preserve"> summer NO</w:t>
      </w:r>
      <w:r w:rsidR="00612454" w:rsidRPr="00EC0850">
        <w:rPr>
          <w:rFonts w:ascii="Times New Roman" w:eastAsia="等线" w:hAnsi="Times New Roman" w:cs="Times New Roman"/>
          <w:kern w:val="0"/>
          <w:sz w:val="20"/>
          <w:szCs w:val="20"/>
          <w:vertAlign w:val="subscript"/>
          <w:lang w:val="en-GB"/>
        </w:rPr>
        <w:t>x</w:t>
      </w:r>
      <w:r w:rsidR="00612454" w:rsidRPr="00EC0850">
        <w:rPr>
          <w:rFonts w:ascii="Times New Roman" w:eastAsia="等线" w:hAnsi="Times New Roman" w:cs="Times New Roman"/>
          <w:kern w:val="0"/>
          <w:sz w:val="20"/>
          <w:szCs w:val="20"/>
          <w:lang w:val="en-GB"/>
        </w:rPr>
        <w:t xml:space="preserve"> emissions at </w:t>
      </w:r>
      <w:r w:rsidR="00612454" w:rsidRPr="00EC0850">
        <w:rPr>
          <w:rFonts w:ascii="Times New Roman" w:eastAsia="等线" w:hAnsi="Times New Roman" w:cs="Times New Roman"/>
          <w:kern w:val="0"/>
          <w:sz w:val="20"/>
          <w:szCs w:val="20"/>
        </w:rPr>
        <w:t>0.</w:t>
      </w:r>
      <w:r w:rsidR="00612454">
        <w:rPr>
          <w:rFonts w:ascii="Times New Roman" w:eastAsia="等线" w:hAnsi="Times New Roman" w:cs="Times New Roman" w:hint="eastAsia"/>
          <w:kern w:val="0"/>
          <w:sz w:val="20"/>
          <w:szCs w:val="20"/>
        </w:rPr>
        <w:t>5</w:t>
      </w:r>
      <w:r w:rsidR="00612454" w:rsidRPr="00EC0850">
        <w:rPr>
          <w:rFonts w:ascii="Times New Roman" w:eastAsia="等线" w:hAnsi="Times New Roman" w:cs="Times New Roman"/>
          <w:kern w:val="0"/>
          <w:sz w:val="20"/>
          <w:szCs w:val="20"/>
        </w:rPr>
        <w:t>5° × 0.</w:t>
      </w:r>
      <w:r w:rsidR="00612454">
        <w:rPr>
          <w:rFonts w:ascii="Times New Roman" w:eastAsia="等线" w:hAnsi="Times New Roman" w:cs="Times New Roman" w:hint="eastAsia"/>
          <w:kern w:val="0"/>
          <w:sz w:val="20"/>
          <w:szCs w:val="20"/>
        </w:rPr>
        <w:t>5</w:t>
      </w:r>
      <w:r w:rsidR="00612454" w:rsidRPr="00EC0850">
        <w:rPr>
          <w:rFonts w:ascii="Times New Roman" w:eastAsia="等线" w:hAnsi="Times New Roman" w:cs="Times New Roman"/>
          <w:kern w:val="0"/>
          <w:sz w:val="20"/>
          <w:szCs w:val="20"/>
        </w:rPr>
        <w:t>5°</w:t>
      </w:r>
      <w:r w:rsidR="00612454">
        <w:rPr>
          <w:rFonts w:ascii="Times New Roman" w:eastAsia="等线" w:hAnsi="Times New Roman" w:cs="Times New Roman"/>
          <w:kern w:val="0"/>
          <w:sz w:val="20"/>
          <w:szCs w:val="20"/>
        </w:rPr>
        <w:t xml:space="preserve"> (11</w:t>
      </w:r>
      <w:r w:rsidR="00612454" w:rsidRPr="00EC0850">
        <w:rPr>
          <w:rFonts w:ascii="Times New Roman" w:eastAsia="等线" w:hAnsi="Times New Roman" w:cs="Times New Roman"/>
          <w:kern w:val="0"/>
          <w:sz w:val="20"/>
          <w:szCs w:val="20"/>
        </w:rPr>
        <w:t xml:space="preserve"> ×</w:t>
      </w:r>
      <w:r w:rsidR="00612454">
        <w:rPr>
          <w:rFonts w:ascii="Times New Roman" w:eastAsia="等线" w:hAnsi="Times New Roman" w:cs="Times New Roman"/>
          <w:kern w:val="0"/>
          <w:sz w:val="20"/>
          <w:szCs w:val="20"/>
        </w:rPr>
        <w:t xml:space="preserve"> 11 grid cells)</w:t>
      </w:r>
      <w:r w:rsidR="00612454" w:rsidRPr="00EC0850">
        <w:rPr>
          <w:rFonts w:ascii="Calibri" w:eastAsia="等线" w:hAnsi="Calibri" w:cs="Times New Roman"/>
          <w:kern w:val="0"/>
          <w:sz w:val="20"/>
          <w:szCs w:val="20"/>
        </w:rPr>
        <w:t xml:space="preserve"> </w:t>
      </w:r>
      <w:r w:rsidR="00612454" w:rsidRPr="00EC0850">
        <w:rPr>
          <w:rFonts w:ascii="Times New Roman" w:eastAsia="等线" w:hAnsi="Times New Roman" w:cs="Times New Roman"/>
          <w:kern w:val="0"/>
          <w:sz w:val="20"/>
          <w:szCs w:val="20"/>
          <w:lang w:val="en-GB"/>
        </w:rPr>
        <w:t>around the power plant</w:t>
      </w:r>
      <w:r w:rsidR="00612454">
        <w:rPr>
          <w:rFonts w:ascii="Times New Roman" w:eastAsia="等线" w:hAnsi="Times New Roman" w:cs="Times New Roman" w:hint="eastAsia"/>
          <w:kern w:val="0"/>
          <w:sz w:val="20"/>
          <w:szCs w:val="20"/>
          <w:lang w:val="en-GB"/>
        </w:rPr>
        <w:t xml:space="preserve"> </w:t>
      </w:r>
      <w:r w:rsidR="00612454" w:rsidRPr="00EC0850">
        <w:rPr>
          <w:rFonts w:ascii="Times New Roman" w:eastAsia="等线" w:hAnsi="Times New Roman" w:cs="Times New Roman"/>
          <w:kern w:val="0"/>
          <w:sz w:val="20"/>
          <w:szCs w:val="20"/>
          <w:lang w:val="en-GB"/>
        </w:rPr>
        <w:t>before and after build-up.</w:t>
      </w:r>
      <w:r w:rsidRPr="00EC0850">
        <w:rPr>
          <w:rFonts w:ascii="Times New Roman" w:eastAsia="等线" w:hAnsi="Times New Roman" w:cs="Times New Roman"/>
          <w:kern w:val="0"/>
          <w:sz w:val="20"/>
          <w:szCs w:val="20"/>
          <w:lang w:val="en-GB"/>
        </w:rPr>
        <w:t xml:space="preserve"> (</w:t>
      </w:r>
      <w:r w:rsidR="00F90543" w:rsidRPr="00EC0850">
        <w:rPr>
          <w:rFonts w:ascii="Times New Roman" w:eastAsia="等线" w:hAnsi="Times New Roman" w:cs="Times New Roman"/>
          <w:kern w:val="0"/>
          <w:sz w:val="20"/>
          <w:szCs w:val="20"/>
          <w:lang w:val="en-GB"/>
        </w:rPr>
        <w:t>c</w:t>
      </w:r>
      <w:r w:rsidR="00F90543">
        <w:rPr>
          <w:rFonts w:ascii="Times New Roman" w:eastAsia="等线" w:hAnsi="Times New Roman" w:cs="Times New Roman" w:hint="eastAsia"/>
          <w:kern w:val="0"/>
          <w:sz w:val="20"/>
          <w:szCs w:val="20"/>
          <w:lang w:val="en-GB"/>
        </w:rPr>
        <w:t xml:space="preserve">, </w:t>
      </w:r>
      <w:r w:rsidR="00F90543" w:rsidRPr="00EC0850">
        <w:rPr>
          <w:rFonts w:ascii="Times New Roman" w:eastAsia="等线" w:hAnsi="Times New Roman" w:cs="Times New Roman"/>
          <w:kern w:val="0"/>
          <w:sz w:val="20"/>
          <w:szCs w:val="20"/>
          <w:lang w:val="en-GB"/>
        </w:rPr>
        <w:t>d</w:t>
      </w:r>
      <w:r w:rsidRPr="00EC0850">
        <w:rPr>
          <w:rFonts w:ascii="Times New Roman" w:eastAsia="等线" w:hAnsi="Times New Roman" w:cs="Times New Roman"/>
          <w:kern w:val="0"/>
          <w:sz w:val="20"/>
          <w:szCs w:val="20"/>
          <w:lang w:val="en-GB"/>
        </w:rPr>
        <w:t>) Distribution of</w:t>
      </w:r>
      <w:r>
        <w:rPr>
          <w:rFonts w:ascii="Times New Roman" w:eastAsia="等线" w:hAnsi="Times New Roman" w:cs="Times New Roman" w:hint="eastAsia"/>
          <w:kern w:val="0"/>
          <w:sz w:val="20"/>
          <w:szCs w:val="20"/>
          <w:lang w:val="en-GB"/>
        </w:rPr>
        <w:t xml:space="preserve"> averaged</w:t>
      </w:r>
      <w:r w:rsidRPr="00EC0850">
        <w:rPr>
          <w:rFonts w:ascii="Times New Roman" w:eastAsia="等线" w:hAnsi="Times New Roman" w:cs="Times New Roman"/>
          <w:kern w:val="0"/>
          <w:sz w:val="20"/>
          <w:szCs w:val="20"/>
          <w:lang w:val="en-GB"/>
        </w:rPr>
        <w:t xml:space="preserve"> summer NO</w:t>
      </w:r>
      <w:r w:rsidRPr="00EC0850">
        <w:rPr>
          <w:rFonts w:ascii="Times New Roman" w:eastAsia="等线" w:hAnsi="Times New Roman" w:cs="Times New Roman"/>
          <w:kern w:val="0"/>
          <w:sz w:val="20"/>
          <w:szCs w:val="20"/>
          <w:vertAlign w:val="subscript"/>
          <w:lang w:val="en-GB"/>
        </w:rPr>
        <w:t>2</w:t>
      </w:r>
      <w:r w:rsidRPr="00EC0850">
        <w:rPr>
          <w:rFonts w:ascii="Times New Roman" w:eastAsia="等线" w:hAnsi="Times New Roman" w:cs="Times New Roman"/>
          <w:kern w:val="0"/>
          <w:sz w:val="20"/>
          <w:szCs w:val="20"/>
          <w:lang w:val="en-GB"/>
        </w:rPr>
        <w:t xml:space="preserve"> VCDs around the power plant before and after build-up. (e, f) Satellite imagery before and after </w:t>
      </w:r>
      <w:r>
        <w:rPr>
          <w:rFonts w:ascii="Times New Roman" w:eastAsia="等线" w:hAnsi="Times New Roman" w:cs="Times New Roman"/>
          <w:kern w:val="0"/>
          <w:sz w:val="20"/>
          <w:szCs w:val="20"/>
          <w:lang w:val="en-GB"/>
        </w:rPr>
        <w:t xml:space="preserve">the </w:t>
      </w:r>
      <w:r w:rsidRPr="00EC0850">
        <w:rPr>
          <w:rFonts w:ascii="Times New Roman" w:eastAsia="等线" w:hAnsi="Times New Roman" w:cs="Times New Roman"/>
          <w:kern w:val="0"/>
          <w:sz w:val="20"/>
          <w:szCs w:val="20"/>
          <w:lang w:val="en-GB"/>
        </w:rPr>
        <w:t>power plant build-up.</w:t>
      </w:r>
      <w:r w:rsidR="002F506C" w:rsidRPr="002F506C">
        <w:rPr>
          <w:rFonts w:ascii="Times New Roman" w:eastAsia="等线" w:hAnsi="Times New Roman" w:cs="Times New Roman" w:hint="eastAsia"/>
          <w:kern w:val="0"/>
          <w:sz w:val="20"/>
          <w:szCs w:val="20"/>
          <w:lang w:val="en-GB"/>
        </w:rPr>
        <w:t xml:space="preserve"> </w:t>
      </w:r>
      <w:r w:rsidR="002F506C">
        <w:rPr>
          <w:rFonts w:ascii="Times New Roman" w:eastAsia="等线" w:hAnsi="Times New Roman" w:cs="Times New Roman" w:hint="eastAsia"/>
          <w:kern w:val="0"/>
          <w:sz w:val="20"/>
          <w:szCs w:val="20"/>
          <w:lang w:val="en-GB"/>
        </w:rPr>
        <w:t>(g)</w:t>
      </w:r>
      <w:r w:rsidR="002F506C" w:rsidRPr="005E21F0">
        <w:rPr>
          <w:rFonts w:ascii="Times New Roman" w:eastAsia="等线" w:hAnsi="Times New Roman" w:cs="Times New Roman"/>
          <w:kern w:val="0"/>
          <w:sz w:val="20"/>
          <w:szCs w:val="20"/>
          <w:lang w:val="en-GB"/>
        </w:rPr>
        <w:t xml:space="preserve"> </w:t>
      </w:r>
      <w:r w:rsidR="002F506C" w:rsidRPr="00EC0850">
        <w:rPr>
          <w:rFonts w:ascii="Times New Roman" w:eastAsia="等线" w:hAnsi="Times New Roman" w:cs="Times New Roman"/>
          <w:kern w:val="0"/>
          <w:sz w:val="20"/>
          <w:szCs w:val="20"/>
          <w:lang w:val="en-GB"/>
        </w:rPr>
        <w:t xml:space="preserve">Satellite imagery </w:t>
      </w:r>
      <w:r w:rsidR="002F506C">
        <w:rPr>
          <w:rFonts w:ascii="Times New Roman" w:eastAsia="等线" w:hAnsi="Times New Roman" w:cs="Times New Roman" w:hint="eastAsia"/>
          <w:kern w:val="0"/>
          <w:sz w:val="20"/>
          <w:szCs w:val="20"/>
          <w:lang w:val="en-GB"/>
        </w:rPr>
        <w:t xml:space="preserve">of </w:t>
      </w:r>
      <w:r w:rsidR="002F506C">
        <w:rPr>
          <w:rFonts w:ascii="Times New Roman" w:eastAsia="等线" w:hAnsi="Times New Roman" w:cs="Times New Roman"/>
          <w:kern w:val="0"/>
          <w:sz w:val="20"/>
          <w:szCs w:val="20"/>
          <w:lang w:val="en-GB"/>
        </w:rPr>
        <w:t xml:space="preserve">the </w:t>
      </w:r>
      <w:r w:rsidR="002F506C">
        <w:rPr>
          <w:rFonts w:ascii="Times New Roman" w:eastAsia="等线" w:hAnsi="Times New Roman" w:cs="Times New Roman" w:hint="eastAsia"/>
          <w:kern w:val="0"/>
          <w:sz w:val="20"/>
          <w:szCs w:val="20"/>
          <w:lang w:val="en-GB"/>
        </w:rPr>
        <w:t xml:space="preserve">PHLET </w:t>
      </w:r>
      <w:r w:rsidR="002F506C" w:rsidRPr="00177DC6">
        <w:rPr>
          <w:rFonts w:ascii="Times New Roman" w:eastAsia="等线" w:hAnsi="Times New Roman" w:cs="Times New Roman"/>
          <w:kern w:val="0"/>
          <w:sz w:val="20"/>
          <w:szCs w:val="20"/>
          <w:lang w:val="en-GB"/>
        </w:rPr>
        <w:t>grid cell</w:t>
      </w:r>
      <w:r w:rsidR="002F506C">
        <w:rPr>
          <w:rFonts w:ascii="Times New Roman" w:eastAsia="等线" w:hAnsi="Times New Roman" w:cs="Times New Roman" w:hint="eastAsia"/>
          <w:kern w:val="0"/>
          <w:sz w:val="20"/>
          <w:szCs w:val="20"/>
          <w:lang w:val="en-GB"/>
        </w:rPr>
        <w:t xml:space="preserve"> (</w:t>
      </w:r>
      <w:r w:rsidR="002F506C" w:rsidRPr="00EC0850">
        <w:rPr>
          <w:rFonts w:ascii="Times New Roman" w:eastAsia="等线" w:hAnsi="Times New Roman" w:cs="Times New Roman"/>
          <w:kern w:val="0"/>
          <w:sz w:val="20"/>
          <w:szCs w:val="20"/>
          <w:lang w:val="en-GB"/>
        </w:rPr>
        <w:t>0.05° × 0.05°</w:t>
      </w:r>
      <w:r w:rsidR="002F506C">
        <w:rPr>
          <w:rFonts w:ascii="Times New Roman" w:eastAsia="等线" w:hAnsi="Times New Roman" w:cs="Times New Roman" w:hint="eastAsia"/>
          <w:kern w:val="0"/>
          <w:sz w:val="20"/>
          <w:szCs w:val="20"/>
          <w:lang w:val="en-GB"/>
        </w:rPr>
        <w:t>) containing No. 53</w:t>
      </w:r>
      <w:r w:rsidR="002F506C" w:rsidRPr="00EC0850">
        <w:rPr>
          <w:rFonts w:ascii="Times New Roman" w:eastAsia="等线" w:hAnsi="Times New Roman" w:cs="Times New Roman"/>
          <w:kern w:val="0"/>
          <w:sz w:val="20"/>
          <w:szCs w:val="20"/>
          <w:lang w:val="en-GB"/>
        </w:rPr>
        <w:t xml:space="preserve"> power plant</w:t>
      </w:r>
      <w:r w:rsidR="002F506C">
        <w:rPr>
          <w:rFonts w:ascii="Times New Roman" w:eastAsia="等线" w:hAnsi="Times New Roman" w:cs="Times New Roman" w:hint="eastAsia"/>
          <w:kern w:val="0"/>
          <w:sz w:val="20"/>
          <w:szCs w:val="20"/>
          <w:lang w:val="en-GB"/>
        </w:rPr>
        <w:t xml:space="preserve"> (</w:t>
      </w:r>
      <w:r w:rsidR="00860253">
        <w:rPr>
          <w:rFonts w:ascii="Times New Roman" w:eastAsia="等线" w:hAnsi="Times New Roman" w:cs="Times New Roman" w:hint="eastAsia"/>
          <w:kern w:val="0"/>
          <w:sz w:val="20"/>
          <w:szCs w:val="20"/>
          <w:lang w:val="en-GB"/>
        </w:rPr>
        <w:t>red</w:t>
      </w:r>
      <w:r w:rsidR="002F506C">
        <w:rPr>
          <w:rFonts w:ascii="Times New Roman" w:eastAsia="等线" w:hAnsi="Times New Roman" w:cs="Times New Roman" w:hint="eastAsia"/>
          <w:kern w:val="0"/>
          <w:sz w:val="20"/>
          <w:szCs w:val="20"/>
          <w:lang w:val="en-GB"/>
        </w:rPr>
        <w:t xml:space="preserve"> dot).</w:t>
      </w:r>
    </w:p>
    <w:p w14:paraId="709E9FC9" w14:textId="294FFE41" w:rsidR="00267D17" w:rsidRPr="00267D17" w:rsidRDefault="00267D17" w:rsidP="00C1689E">
      <w:pPr>
        <w:widowControl/>
        <w:jc w:val="left"/>
        <w:rPr>
          <w:rFonts w:ascii="Times New Roman" w:eastAsia="等线" w:hAnsi="Times New Roman" w:cs="Times New Roman"/>
          <w:kern w:val="0"/>
          <w:sz w:val="20"/>
          <w:szCs w:val="20"/>
          <w:lang w:val="en-GB"/>
        </w:rPr>
      </w:pPr>
    </w:p>
    <w:p w14:paraId="08A98C4A" w14:textId="7268E00B" w:rsidR="00131C85" w:rsidRDefault="00267D17" w:rsidP="00131C85">
      <w:pPr>
        <w:widowControl/>
        <w:spacing w:line="259" w:lineRule="auto"/>
        <w:jc w:val="center"/>
        <w:rPr>
          <w:rFonts w:ascii="Times New Roman" w:eastAsia="等线" w:hAnsi="Times New Roman" w:cs="Times New Roman"/>
          <w:kern w:val="0"/>
          <w:sz w:val="20"/>
          <w:szCs w:val="20"/>
        </w:rPr>
      </w:pPr>
      <w:r>
        <w:rPr>
          <w:rFonts w:ascii="Times New Roman" w:eastAsia="等线" w:hAnsi="Times New Roman" w:cs="Times New Roman"/>
          <w:kern w:val="0"/>
          <w:sz w:val="20"/>
          <w:szCs w:val="20"/>
          <w:lang w:val="en-GB"/>
        </w:rPr>
        <w:br w:type="page"/>
      </w:r>
    </w:p>
    <w:p w14:paraId="37F2E917" w14:textId="5CF15064" w:rsidR="002B0790" w:rsidRDefault="002B0790" w:rsidP="002B0790">
      <w:pPr>
        <w:widowControl/>
        <w:spacing w:line="259" w:lineRule="auto"/>
        <w:jc w:val="center"/>
        <w:rPr>
          <w:rFonts w:ascii="Times New Roman" w:eastAsia="等线" w:hAnsi="Times New Roman" w:cs="Times New Roman"/>
          <w:b/>
          <w:bCs/>
          <w:kern w:val="0"/>
          <w:sz w:val="20"/>
          <w:szCs w:val="20"/>
        </w:rPr>
      </w:pPr>
      <w:r>
        <w:rPr>
          <w:rFonts w:ascii="Times New Roman" w:eastAsia="等线" w:hAnsi="Times New Roman" w:cs="Times New Roman"/>
          <w:b/>
          <w:bCs/>
          <w:noProof/>
          <w:kern w:val="0"/>
          <w:sz w:val="20"/>
          <w:szCs w:val="20"/>
        </w:rPr>
        <w:lastRenderedPageBreak/>
        <w:drawing>
          <wp:inline distT="0" distB="0" distL="0" distR="0" wp14:anchorId="72EF6066" wp14:editId="203D66AC">
            <wp:extent cx="5220000" cy="3091019"/>
            <wp:effectExtent l="0" t="0" r="0" b="0"/>
            <wp:docPr id="6781910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2589" t="5023"/>
                    <a:stretch>
                      <a:fillRect/>
                    </a:stretch>
                  </pic:blipFill>
                  <pic:spPr bwMode="auto">
                    <a:xfrm>
                      <a:off x="0" y="0"/>
                      <a:ext cx="5220000" cy="3091019"/>
                    </a:xfrm>
                    <a:prstGeom prst="rect">
                      <a:avLst/>
                    </a:prstGeom>
                    <a:noFill/>
                    <a:ln>
                      <a:noFill/>
                    </a:ln>
                    <a:extLst>
                      <a:ext uri="{53640926-AAD7-44D8-BBD7-CCE9431645EC}">
                        <a14:shadowObscured xmlns:a14="http://schemas.microsoft.com/office/drawing/2010/main"/>
                      </a:ext>
                    </a:extLst>
                  </pic:spPr>
                </pic:pic>
              </a:graphicData>
            </a:graphic>
          </wp:inline>
        </w:drawing>
      </w:r>
    </w:p>
    <w:p w14:paraId="6B77AF1F" w14:textId="2F9B6627" w:rsidR="00131C85" w:rsidRDefault="00131C85" w:rsidP="00131C85">
      <w:pPr>
        <w:widowControl/>
        <w:spacing w:line="259" w:lineRule="auto"/>
        <w:rPr>
          <w:rFonts w:ascii="Times New Roman" w:eastAsia="等线" w:hAnsi="Times New Roman" w:cs="Times New Roman"/>
          <w:kern w:val="0"/>
          <w:sz w:val="20"/>
          <w:szCs w:val="20"/>
          <w:lang w:val="en-GB"/>
        </w:rPr>
      </w:pPr>
      <w:r w:rsidRPr="00EC0850">
        <w:rPr>
          <w:rFonts w:ascii="Times New Roman" w:eastAsia="等线" w:hAnsi="Times New Roman" w:cs="Times New Roman" w:hint="eastAsia"/>
          <w:b/>
          <w:bCs/>
          <w:kern w:val="0"/>
          <w:sz w:val="20"/>
          <w:szCs w:val="20"/>
        </w:rPr>
        <w:t>Figure S</w:t>
      </w:r>
      <w:r>
        <w:rPr>
          <w:rFonts w:ascii="Times New Roman" w:eastAsia="等线" w:hAnsi="Times New Roman" w:cs="Times New Roman"/>
          <w:b/>
          <w:bCs/>
          <w:kern w:val="0"/>
          <w:sz w:val="20"/>
          <w:szCs w:val="20"/>
        </w:rPr>
        <w:t>3</w:t>
      </w:r>
      <w:r w:rsidR="0095433A">
        <w:rPr>
          <w:rFonts w:ascii="Times New Roman" w:eastAsia="等线" w:hAnsi="Times New Roman" w:cs="Times New Roman" w:hint="eastAsia"/>
          <w:b/>
          <w:bCs/>
          <w:kern w:val="0"/>
          <w:sz w:val="20"/>
          <w:szCs w:val="20"/>
        </w:rPr>
        <w:t>.</w:t>
      </w:r>
      <w:r w:rsidRPr="00EC0850">
        <w:rPr>
          <w:rFonts w:ascii="Times New Roman" w:eastAsia="等线" w:hAnsi="Times New Roman" w:cs="Times New Roman" w:hint="eastAsia"/>
          <w:b/>
          <w:bCs/>
          <w:kern w:val="0"/>
          <w:sz w:val="20"/>
          <w:szCs w:val="20"/>
          <w:lang w:val="en-GB"/>
        </w:rPr>
        <w:t xml:space="preserve"> </w:t>
      </w:r>
      <w:r w:rsidRPr="00EC0850">
        <w:rPr>
          <w:rFonts w:ascii="Times New Roman" w:eastAsia="等线" w:hAnsi="Times New Roman" w:cs="Times New Roman"/>
          <w:b/>
          <w:bCs/>
          <w:kern w:val="0"/>
          <w:sz w:val="20"/>
          <w:szCs w:val="20"/>
          <w:lang w:val="en-GB"/>
        </w:rPr>
        <w:t>Detailed information on a retired power plant (No. 104</w:t>
      </w:r>
      <w:r w:rsidR="002E1BA7">
        <w:rPr>
          <w:rFonts w:ascii="Times New Roman" w:eastAsia="等线" w:hAnsi="Times New Roman" w:cs="Times New Roman" w:hint="eastAsia"/>
          <w:b/>
          <w:bCs/>
          <w:kern w:val="0"/>
          <w:sz w:val="20"/>
          <w:szCs w:val="20"/>
          <w:lang w:val="en-GB"/>
        </w:rPr>
        <w:t xml:space="preserve">). </w:t>
      </w:r>
      <w:r w:rsidR="002E1BA7" w:rsidRPr="005E21F0">
        <w:rPr>
          <w:rFonts w:ascii="Times New Roman" w:eastAsia="等线" w:hAnsi="Times New Roman" w:cs="Times New Roman"/>
          <w:kern w:val="0"/>
          <w:sz w:val="20"/>
          <w:szCs w:val="20"/>
          <w:lang w:val="en-GB"/>
        </w:rPr>
        <w:t>This plant was</w:t>
      </w:r>
      <w:r w:rsidRPr="005E21F0">
        <w:rPr>
          <w:rFonts w:ascii="Times New Roman" w:eastAsia="等线" w:hAnsi="Times New Roman" w:cs="Times New Roman"/>
          <w:kern w:val="0"/>
          <w:sz w:val="20"/>
          <w:szCs w:val="20"/>
          <w:lang w:val="en-GB"/>
        </w:rPr>
        <w:t xml:space="preserve"> retired in </w:t>
      </w:r>
      <w:r w:rsidRPr="002F506C">
        <w:rPr>
          <w:rFonts w:ascii="Times New Roman" w:eastAsia="等线" w:hAnsi="Times New Roman" w:cs="Times New Roman"/>
          <w:kern w:val="0"/>
          <w:sz w:val="20"/>
          <w:szCs w:val="20"/>
          <w:lang w:val="en-GB"/>
        </w:rPr>
        <w:t>202</w:t>
      </w:r>
      <w:r w:rsidR="002F506C" w:rsidRPr="002F506C">
        <w:rPr>
          <w:rFonts w:ascii="Times New Roman" w:eastAsia="等线" w:hAnsi="Times New Roman" w:cs="Times New Roman" w:hint="eastAsia"/>
          <w:kern w:val="0"/>
          <w:sz w:val="20"/>
          <w:szCs w:val="20"/>
          <w:lang w:val="en-GB"/>
        </w:rPr>
        <w:t>4</w:t>
      </w:r>
      <w:r w:rsidRPr="005E21F0">
        <w:rPr>
          <w:rFonts w:ascii="Times New Roman" w:eastAsia="等线" w:hAnsi="Times New Roman" w:cs="Times New Roman"/>
          <w:kern w:val="0"/>
          <w:sz w:val="20"/>
          <w:szCs w:val="20"/>
          <w:lang w:val="en-GB"/>
        </w:rPr>
        <w:t xml:space="preserve">. </w:t>
      </w:r>
      <w:r w:rsidRPr="00EC0850">
        <w:rPr>
          <w:rFonts w:ascii="Times New Roman" w:eastAsia="等线" w:hAnsi="Times New Roman" w:cs="Times New Roman"/>
          <w:kern w:val="0"/>
          <w:sz w:val="20"/>
          <w:szCs w:val="20"/>
          <w:lang w:val="en-GB"/>
        </w:rPr>
        <w:t xml:space="preserve">(a, b) </w:t>
      </w:r>
      <w:r w:rsidR="00612454" w:rsidRPr="00EC0850">
        <w:rPr>
          <w:rFonts w:ascii="Times New Roman" w:eastAsia="等线" w:hAnsi="Times New Roman" w:cs="Times New Roman"/>
          <w:kern w:val="0"/>
          <w:sz w:val="20"/>
          <w:szCs w:val="20"/>
          <w:lang w:val="en-GB"/>
        </w:rPr>
        <w:t>Distribution of</w:t>
      </w:r>
      <w:r w:rsidR="00612454">
        <w:rPr>
          <w:rFonts w:ascii="Times New Roman" w:eastAsia="等线" w:hAnsi="Times New Roman" w:cs="Times New Roman" w:hint="eastAsia"/>
          <w:kern w:val="0"/>
          <w:sz w:val="20"/>
          <w:szCs w:val="20"/>
          <w:lang w:val="en-GB"/>
        </w:rPr>
        <w:t xml:space="preserve"> averaged</w:t>
      </w:r>
      <w:r w:rsidR="00612454" w:rsidRPr="00EC0850">
        <w:rPr>
          <w:rFonts w:ascii="Times New Roman" w:eastAsia="等线" w:hAnsi="Times New Roman" w:cs="Times New Roman"/>
          <w:kern w:val="0"/>
          <w:sz w:val="20"/>
          <w:szCs w:val="20"/>
          <w:lang w:val="en-GB"/>
        </w:rPr>
        <w:t xml:space="preserve"> summer NO</w:t>
      </w:r>
      <w:r w:rsidR="00612454" w:rsidRPr="00EC0850">
        <w:rPr>
          <w:rFonts w:ascii="Times New Roman" w:eastAsia="等线" w:hAnsi="Times New Roman" w:cs="Times New Roman"/>
          <w:kern w:val="0"/>
          <w:sz w:val="20"/>
          <w:szCs w:val="20"/>
          <w:vertAlign w:val="subscript"/>
          <w:lang w:val="en-GB"/>
        </w:rPr>
        <w:t>x</w:t>
      </w:r>
      <w:r w:rsidR="00612454" w:rsidRPr="00EC0850">
        <w:rPr>
          <w:rFonts w:ascii="Times New Roman" w:eastAsia="等线" w:hAnsi="Times New Roman" w:cs="Times New Roman"/>
          <w:kern w:val="0"/>
          <w:sz w:val="20"/>
          <w:szCs w:val="20"/>
          <w:lang w:val="en-GB"/>
        </w:rPr>
        <w:t xml:space="preserve"> emissions at </w:t>
      </w:r>
      <w:r w:rsidR="00612454" w:rsidRPr="00EC0850">
        <w:rPr>
          <w:rFonts w:ascii="Times New Roman" w:eastAsia="等线" w:hAnsi="Times New Roman" w:cs="Times New Roman"/>
          <w:kern w:val="0"/>
          <w:sz w:val="20"/>
          <w:szCs w:val="20"/>
        </w:rPr>
        <w:t>0.</w:t>
      </w:r>
      <w:r w:rsidR="00612454">
        <w:rPr>
          <w:rFonts w:ascii="Times New Roman" w:eastAsia="等线" w:hAnsi="Times New Roman" w:cs="Times New Roman" w:hint="eastAsia"/>
          <w:kern w:val="0"/>
          <w:sz w:val="20"/>
          <w:szCs w:val="20"/>
        </w:rPr>
        <w:t>5</w:t>
      </w:r>
      <w:r w:rsidR="00612454" w:rsidRPr="00EC0850">
        <w:rPr>
          <w:rFonts w:ascii="Times New Roman" w:eastAsia="等线" w:hAnsi="Times New Roman" w:cs="Times New Roman"/>
          <w:kern w:val="0"/>
          <w:sz w:val="20"/>
          <w:szCs w:val="20"/>
        </w:rPr>
        <w:t>5° × 0.</w:t>
      </w:r>
      <w:r w:rsidR="00612454">
        <w:rPr>
          <w:rFonts w:ascii="Times New Roman" w:eastAsia="等线" w:hAnsi="Times New Roman" w:cs="Times New Roman" w:hint="eastAsia"/>
          <w:kern w:val="0"/>
          <w:sz w:val="20"/>
          <w:szCs w:val="20"/>
        </w:rPr>
        <w:t>5</w:t>
      </w:r>
      <w:r w:rsidR="00612454" w:rsidRPr="00EC0850">
        <w:rPr>
          <w:rFonts w:ascii="Times New Roman" w:eastAsia="等线" w:hAnsi="Times New Roman" w:cs="Times New Roman"/>
          <w:kern w:val="0"/>
          <w:sz w:val="20"/>
          <w:szCs w:val="20"/>
        </w:rPr>
        <w:t>5°</w:t>
      </w:r>
      <w:r w:rsidR="00612454">
        <w:rPr>
          <w:rFonts w:ascii="Times New Roman" w:eastAsia="等线" w:hAnsi="Times New Roman" w:cs="Times New Roman"/>
          <w:kern w:val="0"/>
          <w:sz w:val="20"/>
          <w:szCs w:val="20"/>
        </w:rPr>
        <w:t xml:space="preserve"> (11</w:t>
      </w:r>
      <w:r w:rsidR="00612454" w:rsidRPr="00EC0850">
        <w:rPr>
          <w:rFonts w:ascii="Times New Roman" w:eastAsia="等线" w:hAnsi="Times New Roman" w:cs="Times New Roman"/>
          <w:kern w:val="0"/>
          <w:sz w:val="20"/>
          <w:szCs w:val="20"/>
        </w:rPr>
        <w:t xml:space="preserve"> ×</w:t>
      </w:r>
      <w:r w:rsidR="00612454">
        <w:rPr>
          <w:rFonts w:ascii="Times New Roman" w:eastAsia="等线" w:hAnsi="Times New Roman" w:cs="Times New Roman"/>
          <w:kern w:val="0"/>
          <w:sz w:val="20"/>
          <w:szCs w:val="20"/>
        </w:rPr>
        <w:t xml:space="preserve"> 11 grid cells)</w:t>
      </w:r>
      <w:r w:rsidR="00612454" w:rsidRPr="00EC0850">
        <w:rPr>
          <w:rFonts w:ascii="Calibri" w:eastAsia="等线" w:hAnsi="Calibri" w:cs="Times New Roman"/>
          <w:kern w:val="0"/>
          <w:sz w:val="20"/>
          <w:szCs w:val="20"/>
        </w:rPr>
        <w:t xml:space="preserve"> </w:t>
      </w:r>
      <w:r w:rsidR="00612454" w:rsidRPr="00EC0850">
        <w:rPr>
          <w:rFonts w:ascii="Times New Roman" w:eastAsia="等线" w:hAnsi="Times New Roman" w:cs="Times New Roman"/>
          <w:kern w:val="0"/>
          <w:sz w:val="20"/>
          <w:szCs w:val="20"/>
          <w:lang w:val="en-GB"/>
        </w:rPr>
        <w:t>around the power plant</w:t>
      </w:r>
      <w:r w:rsidR="00612454">
        <w:rPr>
          <w:rFonts w:ascii="Times New Roman" w:eastAsia="等线" w:hAnsi="Times New Roman" w:cs="Times New Roman" w:hint="eastAsia"/>
          <w:kern w:val="0"/>
          <w:sz w:val="20"/>
          <w:szCs w:val="20"/>
          <w:lang w:val="en-GB"/>
        </w:rPr>
        <w:t xml:space="preserve"> </w:t>
      </w:r>
      <w:r w:rsidR="00612454" w:rsidRPr="00EC0850">
        <w:rPr>
          <w:rFonts w:ascii="Times New Roman" w:eastAsia="等线" w:hAnsi="Times New Roman" w:cs="Times New Roman"/>
          <w:kern w:val="0"/>
          <w:sz w:val="20"/>
          <w:szCs w:val="20"/>
          <w:lang w:val="en-GB"/>
        </w:rPr>
        <w:t xml:space="preserve">before and after </w:t>
      </w:r>
      <w:r w:rsidRPr="00EC0850">
        <w:rPr>
          <w:rFonts w:ascii="Times New Roman" w:eastAsia="等线" w:hAnsi="Times New Roman" w:cs="Times New Roman"/>
          <w:kern w:val="0"/>
          <w:sz w:val="20"/>
          <w:szCs w:val="20"/>
          <w:lang w:val="en-GB"/>
        </w:rPr>
        <w:t>retirement. (c</w:t>
      </w:r>
      <w:r w:rsidR="00F90543">
        <w:rPr>
          <w:rFonts w:ascii="Times New Roman" w:eastAsia="等线" w:hAnsi="Times New Roman" w:cs="Times New Roman" w:hint="eastAsia"/>
          <w:kern w:val="0"/>
          <w:sz w:val="20"/>
          <w:szCs w:val="20"/>
          <w:lang w:val="en-GB"/>
        </w:rPr>
        <w:t xml:space="preserve">, </w:t>
      </w:r>
      <w:r w:rsidRPr="00EC0850">
        <w:rPr>
          <w:rFonts w:ascii="Times New Roman" w:eastAsia="等线" w:hAnsi="Times New Roman" w:cs="Times New Roman"/>
          <w:kern w:val="0"/>
          <w:sz w:val="20"/>
          <w:szCs w:val="20"/>
          <w:lang w:val="en-GB"/>
        </w:rPr>
        <w:t>d) Distribution of</w:t>
      </w:r>
      <w:r>
        <w:rPr>
          <w:rFonts w:ascii="Times New Roman" w:eastAsia="等线" w:hAnsi="Times New Roman" w:cs="Times New Roman" w:hint="eastAsia"/>
          <w:kern w:val="0"/>
          <w:sz w:val="20"/>
          <w:szCs w:val="20"/>
          <w:lang w:val="en-GB"/>
        </w:rPr>
        <w:t xml:space="preserve"> averaged</w:t>
      </w:r>
      <w:r w:rsidRPr="00EC0850">
        <w:rPr>
          <w:rFonts w:ascii="Times New Roman" w:eastAsia="等线" w:hAnsi="Times New Roman" w:cs="Times New Roman"/>
          <w:kern w:val="0"/>
          <w:sz w:val="20"/>
          <w:szCs w:val="20"/>
          <w:lang w:val="en-GB"/>
        </w:rPr>
        <w:t xml:space="preserve"> summer NO</w:t>
      </w:r>
      <w:r w:rsidRPr="00843C3C">
        <w:rPr>
          <w:rFonts w:ascii="Times New Roman" w:eastAsia="等线" w:hAnsi="Times New Roman" w:cs="Times New Roman"/>
          <w:kern w:val="0"/>
          <w:sz w:val="20"/>
          <w:szCs w:val="20"/>
          <w:vertAlign w:val="subscript"/>
          <w:lang w:val="en-GB"/>
        </w:rPr>
        <w:t>2</w:t>
      </w:r>
      <w:r w:rsidRPr="00EC0850">
        <w:rPr>
          <w:rFonts w:ascii="Times New Roman" w:eastAsia="等线" w:hAnsi="Times New Roman" w:cs="Times New Roman"/>
          <w:kern w:val="0"/>
          <w:sz w:val="20"/>
          <w:szCs w:val="20"/>
          <w:lang w:val="en-GB"/>
        </w:rPr>
        <w:t xml:space="preserve"> VCDs around the power plant before and after retirement. (e, f) Satellite imagery before and after power plant retirement.</w:t>
      </w:r>
      <w:r w:rsidR="002F506C" w:rsidRPr="002F506C">
        <w:rPr>
          <w:rFonts w:ascii="Times New Roman" w:eastAsia="等线" w:hAnsi="Times New Roman" w:cs="Times New Roman" w:hint="eastAsia"/>
          <w:kern w:val="0"/>
          <w:sz w:val="20"/>
          <w:szCs w:val="20"/>
          <w:lang w:val="en-GB"/>
        </w:rPr>
        <w:t xml:space="preserve"> </w:t>
      </w:r>
      <w:r w:rsidR="002F506C">
        <w:rPr>
          <w:rFonts w:ascii="Times New Roman" w:eastAsia="等线" w:hAnsi="Times New Roman" w:cs="Times New Roman" w:hint="eastAsia"/>
          <w:kern w:val="0"/>
          <w:sz w:val="20"/>
          <w:szCs w:val="20"/>
          <w:lang w:val="en-GB"/>
        </w:rPr>
        <w:t>(g)</w:t>
      </w:r>
      <w:r w:rsidR="002F506C" w:rsidRPr="005E21F0">
        <w:rPr>
          <w:rFonts w:ascii="Times New Roman" w:eastAsia="等线" w:hAnsi="Times New Roman" w:cs="Times New Roman"/>
          <w:kern w:val="0"/>
          <w:sz w:val="20"/>
          <w:szCs w:val="20"/>
          <w:lang w:val="en-GB"/>
        </w:rPr>
        <w:t xml:space="preserve"> </w:t>
      </w:r>
      <w:r w:rsidR="002F506C" w:rsidRPr="00EC0850">
        <w:rPr>
          <w:rFonts w:ascii="Times New Roman" w:eastAsia="等线" w:hAnsi="Times New Roman" w:cs="Times New Roman"/>
          <w:kern w:val="0"/>
          <w:sz w:val="20"/>
          <w:szCs w:val="20"/>
          <w:lang w:val="en-GB"/>
        </w:rPr>
        <w:t xml:space="preserve">Satellite imagery </w:t>
      </w:r>
      <w:r w:rsidR="002F506C">
        <w:rPr>
          <w:rFonts w:ascii="Times New Roman" w:eastAsia="等线" w:hAnsi="Times New Roman" w:cs="Times New Roman" w:hint="eastAsia"/>
          <w:kern w:val="0"/>
          <w:sz w:val="20"/>
          <w:szCs w:val="20"/>
          <w:lang w:val="en-GB"/>
        </w:rPr>
        <w:t xml:space="preserve">of </w:t>
      </w:r>
      <w:r w:rsidR="002F506C">
        <w:rPr>
          <w:rFonts w:ascii="Times New Roman" w:eastAsia="等线" w:hAnsi="Times New Roman" w:cs="Times New Roman"/>
          <w:kern w:val="0"/>
          <w:sz w:val="20"/>
          <w:szCs w:val="20"/>
          <w:lang w:val="en-GB"/>
        </w:rPr>
        <w:t xml:space="preserve">the </w:t>
      </w:r>
      <w:r w:rsidR="002F506C">
        <w:rPr>
          <w:rFonts w:ascii="Times New Roman" w:eastAsia="等线" w:hAnsi="Times New Roman" w:cs="Times New Roman" w:hint="eastAsia"/>
          <w:kern w:val="0"/>
          <w:sz w:val="20"/>
          <w:szCs w:val="20"/>
          <w:lang w:val="en-GB"/>
        </w:rPr>
        <w:t xml:space="preserve">PHLET </w:t>
      </w:r>
      <w:r w:rsidR="002F506C" w:rsidRPr="00177DC6">
        <w:rPr>
          <w:rFonts w:ascii="Times New Roman" w:eastAsia="等线" w:hAnsi="Times New Roman" w:cs="Times New Roman"/>
          <w:kern w:val="0"/>
          <w:sz w:val="20"/>
          <w:szCs w:val="20"/>
          <w:lang w:val="en-GB"/>
        </w:rPr>
        <w:t>grid cell</w:t>
      </w:r>
      <w:r w:rsidR="002F506C">
        <w:rPr>
          <w:rFonts w:ascii="Times New Roman" w:eastAsia="等线" w:hAnsi="Times New Roman" w:cs="Times New Roman" w:hint="eastAsia"/>
          <w:kern w:val="0"/>
          <w:sz w:val="20"/>
          <w:szCs w:val="20"/>
          <w:lang w:val="en-GB"/>
        </w:rPr>
        <w:t xml:space="preserve"> (</w:t>
      </w:r>
      <w:r w:rsidR="002F506C" w:rsidRPr="00EC0850">
        <w:rPr>
          <w:rFonts w:ascii="Times New Roman" w:eastAsia="等线" w:hAnsi="Times New Roman" w:cs="Times New Roman"/>
          <w:kern w:val="0"/>
          <w:sz w:val="20"/>
          <w:szCs w:val="20"/>
          <w:lang w:val="en-GB"/>
        </w:rPr>
        <w:t>0.05° × 0.05°</w:t>
      </w:r>
      <w:r w:rsidR="002F506C">
        <w:rPr>
          <w:rFonts w:ascii="Times New Roman" w:eastAsia="等线" w:hAnsi="Times New Roman" w:cs="Times New Roman" w:hint="eastAsia"/>
          <w:kern w:val="0"/>
          <w:sz w:val="20"/>
          <w:szCs w:val="20"/>
          <w:lang w:val="en-GB"/>
        </w:rPr>
        <w:t>) containing No. 104</w:t>
      </w:r>
      <w:r w:rsidR="002F506C" w:rsidRPr="00EC0850">
        <w:rPr>
          <w:rFonts w:ascii="Times New Roman" w:eastAsia="等线" w:hAnsi="Times New Roman" w:cs="Times New Roman"/>
          <w:kern w:val="0"/>
          <w:sz w:val="20"/>
          <w:szCs w:val="20"/>
          <w:lang w:val="en-GB"/>
        </w:rPr>
        <w:t xml:space="preserve"> power plant</w:t>
      </w:r>
      <w:r w:rsidR="002F506C">
        <w:rPr>
          <w:rFonts w:ascii="Times New Roman" w:eastAsia="等线" w:hAnsi="Times New Roman" w:cs="Times New Roman" w:hint="eastAsia"/>
          <w:kern w:val="0"/>
          <w:sz w:val="20"/>
          <w:szCs w:val="20"/>
          <w:lang w:val="en-GB"/>
        </w:rPr>
        <w:t xml:space="preserve"> (red dot).</w:t>
      </w:r>
    </w:p>
    <w:p w14:paraId="698639F6" w14:textId="77777777" w:rsidR="00131C85" w:rsidRDefault="00131C85" w:rsidP="00131C85">
      <w:pPr>
        <w:widowControl/>
        <w:spacing w:line="259" w:lineRule="auto"/>
        <w:rPr>
          <w:rFonts w:ascii="Times New Roman" w:eastAsia="等线" w:hAnsi="Times New Roman" w:cs="Times New Roman"/>
          <w:kern w:val="0"/>
          <w:sz w:val="20"/>
          <w:szCs w:val="20"/>
          <w:lang w:val="en-GB"/>
        </w:rPr>
      </w:pPr>
    </w:p>
    <w:p w14:paraId="5D6A7C64" w14:textId="77777777" w:rsidR="00131C85" w:rsidRDefault="00131C85" w:rsidP="00131C85">
      <w:pPr>
        <w:widowControl/>
        <w:jc w:val="left"/>
        <w:rPr>
          <w:rFonts w:ascii="Times New Roman" w:eastAsia="等线" w:hAnsi="Times New Roman" w:cs="Times New Roman"/>
          <w:kern w:val="0"/>
          <w:sz w:val="20"/>
          <w:szCs w:val="20"/>
          <w:lang w:val="en-GB"/>
        </w:rPr>
      </w:pPr>
      <w:r>
        <w:rPr>
          <w:rFonts w:ascii="Times New Roman" w:eastAsia="等线" w:hAnsi="Times New Roman" w:cs="Times New Roman"/>
          <w:kern w:val="0"/>
          <w:sz w:val="20"/>
          <w:szCs w:val="20"/>
          <w:lang w:val="en-GB"/>
        </w:rPr>
        <w:br w:type="page"/>
      </w:r>
    </w:p>
    <w:p w14:paraId="504282A7" w14:textId="70E56CBC" w:rsidR="002E1BA7" w:rsidRDefault="002B0790" w:rsidP="002E1BA7">
      <w:pPr>
        <w:widowControl/>
        <w:spacing w:line="259" w:lineRule="auto"/>
        <w:jc w:val="center"/>
        <w:rPr>
          <w:rFonts w:ascii="Times New Roman" w:eastAsia="等线" w:hAnsi="Times New Roman" w:cs="Times New Roman"/>
          <w:b/>
          <w:bCs/>
          <w:kern w:val="0"/>
          <w:sz w:val="20"/>
          <w:szCs w:val="20"/>
        </w:rPr>
      </w:pPr>
      <w:r>
        <w:rPr>
          <w:rFonts w:ascii="Times New Roman" w:eastAsia="等线" w:hAnsi="Times New Roman" w:cs="Times New Roman"/>
          <w:b/>
          <w:bCs/>
          <w:noProof/>
          <w:kern w:val="0"/>
          <w:sz w:val="20"/>
          <w:szCs w:val="20"/>
        </w:rPr>
        <w:lastRenderedPageBreak/>
        <w:drawing>
          <wp:inline distT="0" distB="0" distL="0" distR="0" wp14:anchorId="66E661B8" wp14:editId="423345D2">
            <wp:extent cx="5228308" cy="3132000"/>
            <wp:effectExtent l="0" t="0" r="0" b="0"/>
            <wp:docPr id="961035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2807" t="5037"/>
                    <a:stretch>
                      <a:fillRect/>
                    </a:stretch>
                  </pic:blipFill>
                  <pic:spPr bwMode="auto">
                    <a:xfrm>
                      <a:off x="0" y="0"/>
                      <a:ext cx="5228308" cy="3132000"/>
                    </a:xfrm>
                    <a:prstGeom prst="rect">
                      <a:avLst/>
                    </a:prstGeom>
                    <a:noFill/>
                    <a:ln>
                      <a:noFill/>
                    </a:ln>
                    <a:extLst>
                      <a:ext uri="{53640926-AAD7-44D8-BBD7-CCE9431645EC}">
                        <a14:shadowObscured xmlns:a14="http://schemas.microsoft.com/office/drawing/2010/main"/>
                      </a:ext>
                    </a:extLst>
                  </pic:spPr>
                </pic:pic>
              </a:graphicData>
            </a:graphic>
          </wp:inline>
        </w:drawing>
      </w:r>
    </w:p>
    <w:p w14:paraId="229B2CF1" w14:textId="48064988" w:rsidR="002E1BA7" w:rsidRDefault="002E1BA7" w:rsidP="002E1BA7">
      <w:pPr>
        <w:widowControl/>
        <w:spacing w:line="259" w:lineRule="auto"/>
        <w:rPr>
          <w:rFonts w:ascii="Times New Roman" w:eastAsia="等线" w:hAnsi="Times New Roman" w:cs="Times New Roman"/>
          <w:kern w:val="0"/>
          <w:sz w:val="20"/>
          <w:szCs w:val="20"/>
          <w:lang w:val="en-GB"/>
        </w:rPr>
      </w:pPr>
      <w:r w:rsidRPr="00EC0850">
        <w:rPr>
          <w:rFonts w:ascii="Times New Roman" w:eastAsia="等线" w:hAnsi="Times New Roman" w:cs="Times New Roman" w:hint="eastAsia"/>
          <w:b/>
          <w:bCs/>
          <w:kern w:val="0"/>
          <w:sz w:val="20"/>
          <w:szCs w:val="20"/>
        </w:rPr>
        <w:t>Figure S</w:t>
      </w:r>
      <w:r>
        <w:rPr>
          <w:rFonts w:ascii="Times New Roman" w:eastAsia="等线" w:hAnsi="Times New Roman" w:cs="Times New Roman" w:hint="eastAsia"/>
          <w:b/>
          <w:bCs/>
          <w:kern w:val="0"/>
          <w:sz w:val="20"/>
          <w:szCs w:val="20"/>
        </w:rPr>
        <w:t>4.</w:t>
      </w:r>
      <w:r w:rsidRPr="00EC0850">
        <w:rPr>
          <w:rFonts w:ascii="Times New Roman" w:eastAsia="等线" w:hAnsi="Times New Roman" w:cs="Times New Roman" w:hint="eastAsia"/>
          <w:b/>
          <w:bCs/>
          <w:kern w:val="0"/>
          <w:sz w:val="20"/>
          <w:szCs w:val="20"/>
          <w:lang w:val="en-GB"/>
        </w:rPr>
        <w:t xml:space="preserve"> </w:t>
      </w:r>
      <w:r w:rsidRPr="00EC0850">
        <w:rPr>
          <w:rFonts w:ascii="Times New Roman" w:eastAsia="等线" w:hAnsi="Times New Roman" w:cs="Times New Roman"/>
          <w:b/>
          <w:bCs/>
          <w:kern w:val="0"/>
          <w:sz w:val="20"/>
          <w:szCs w:val="20"/>
          <w:lang w:val="en-GB"/>
        </w:rPr>
        <w:t xml:space="preserve">Detailed information on a retired power plant (No. </w:t>
      </w:r>
      <w:r>
        <w:rPr>
          <w:rFonts w:ascii="Times New Roman" w:eastAsia="等线" w:hAnsi="Times New Roman" w:cs="Times New Roman" w:hint="eastAsia"/>
          <w:b/>
          <w:bCs/>
          <w:kern w:val="0"/>
          <w:sz w:val="20"/>
          <w:szCs w:val="20"/>
          <w:lang w:val="en-GB"/>
        </w:rPr>
        <w:t xml:space="preserve">94). </w:t>
      </w:r>
      <w:r w:rsidRPr="00E34370">
        <w:rPr>
          <w:rFonts w:ascii="Times New Roman" w:eastAsia="等线" w:hAnsi="Times New Roman" w:cs="Times New Roman" w:hint="eastAsia"/>
          <w:kern w:val="0"/>
          <w:sz w:val="20"/>
          <w:szCs w:val="20"/>
          <w:lang w:val="en-GB"/>
        </w:rPr>
        <w:t>This plant was retired in 2021</w:t>
      </w:r>
      <w:r w:rsidR="002B0790">
        <w:rPr>
          <w:rFonts w:ascii="Times New Roman" w:eastAsia="等线" w:hAnsi="Times New Roman" w:cs="Times New Roman" w:hint="eastAsia"/>
          <w:kern w:val="0"/>
          <w:sz w:val="20"/>
          <w:szCs w:val="20"/>
          <w:lang w:val="en-GB"/>
        </w:rPr>
        <w:t xml:space="preserve">. </w:t>
      </w:r>
      <w:r w:rsidRPr="00EC0850">
        <w:rPr>
          <w:rFonts w:ascii="Times New Roman" w:eastAsia="等线" w:hAnsi="Times New Roman" w:cs="Times New Roman"/>
          <w:kern w:val="0"/>
          <w:sz w:val="20"/>
          <w:szCs w:val="20"/>
          <w:lang w:val="en-GB"/>
        </w:rPr>
        <w:t xml:space="preserve">(a, b) </w:t>
      </w:r>
      <w:r w:rsidR="00612454" w:rsidRPr="00EC0850">
        <w:rPr>
          <w:rFonts w:ascii="Times New Roman" w:eastAsia="等线" w:hAnsi="Times New Roman" w:cs="Times New Roman"/>
          <w:kern w:val="0"/>
          <w:sz w:val="20"/>
          <w:szCs w:val="20"/>
          <w:lang w:val="en-GB"/>
        </w:rPr>
        <w:t>Distribution of</w:t>
      </w:r>
      <w:r w:rsidR="00612454">
        <w:rPr>
          <w:rFonts w:ascii="Times New Roman" w:eastAsia="等线" w:hAnsi="Times New Roman" w:cs="Times New Roman" w:hint="eastAsia"/>
          <w:kern w:val="0"/>
          <w:sz w:val="20"/>
          <w:szCs w:val="20"/>
          <w:lang w:val="en-GB"/>
        </w:rPr>
        <w:t xml:space="preserve"> averaged</w:t>
      </w:r>
      <w:r w:rsidR="00612454" w:rsidRPr="00EC0850">
        <w:rPr>
          <w:rFonts w:ascii="Times New Roman" w:eastAsia="等线" w:hAnsi="Times New Roman" w:cs="Times New Roman"/>
          <w:kern w:val="0"/>
          <w:sz w:val="20"/>
          <w:szCs w:val="20"/>
          <w:lang w:val="en-GB"/>
        </w:rPr>
        <w:t xml:space="preserve"> summer NO</w:t>
      </w:r>
      <w:r w:rsidR="00612454" w:rsidRPr="00EC0850">
        <w:rPr>
          <w:rFonts w:ascii="Times New Roman" w:eastAsia="等线" w:hAnsi="Times New Roman" w:cs="Times New Roman"/>
          <w:kern w:val="0"/>
          <w:sz w:val="20"/>
          <w:szCs w:val="20"/>
          <w:vertAlign w:val="subscript"/>
          <w:lang w:val="en-GB"/>
        </w:rPr>
        <w:t>x</w:t>
      </w:r>
      <w:r w:rsidR="00612454" w:rsidRPr="00EC0850">
        <w:rPr>
          <w:rFonts w:ascii="Times New Roman" w:eastAsia="等线" w:hAnsi="Times New Roman" w:cs="Times New Roman"/>
          <w:kern w:val="0"/>
          <w:sz w:val="20"/>
          <w:szCs w:val="20"/>
          <w:lang w:val="en-GB"/>
        </w:rPr>
        <w:t xml:space="preserve"> emissions at </w:t>
      </w:r>
      <w:r w:rsidR="00612454" w:rsidRPr="00EC0850">
        <w:rPr>
          <w:rFonts w:ascii="Times New Roman" w:eastAsia="等线" w:hAnsi="Times New Roman" w:cs="Times New Roman"/>
          <w:kern w:val="0"/>
          <w:sz w:val="20"/>
          <w:szCs w:val="20"/>
        </w:rPr>
        <w:t>0.</w:t>
      </w:r>
      <w:r w:rsidR="00612454">
        <w:rPr>
          <w:rFonts w:ascii="Times New Roman" w:eastAsia="等线" w:hAnsi="Times New Roman" w:cs="Times New Roman" w:hint="eastAsia"/>
          <w:kern w:val="0"/>
          <w:sz w:val="20"/>
          <w:szCs w:val="20"/>
        </w:rPr>
        <w:t>5</w:t>
      </w:r>
      <w:r w:rsidR="00612454" w:rsidRPr="00EC0850">
        <w:rPr>
          <w:rFonts w:ascii="Times New Roman" w:eastAsia="等线" w:hAnsi="Times New Roman" w:cs="Times New Roman"/>
          <w:kern w:val="0"/>
          <w:sz w:val="20"/>
          <w:szCs w:val="20"/>
        </w:rPr>
        <w:t>5° × 0.</w:t>
      </w:r>
      <w:r w:rsidR="00612454">
        <w:rPr>
          <w:rFonts w:ascii="Times New Roman" w:eastAsia="等线" w:hAnsi="Times New Roman" w:cs="Times New Roman" w:hint="eastAsia"/>
          <w:kern w:val="0"/>
          <w:sz w:val="20"/>
          <w:szCs w:val="20"/>
        </w:rPr>
        <w:t>5</w:t>
      </w:r>
      <w:r w:rsidR="00612454" w:rsidRPr="00EC0850">
        <w:rPr>
          <w:rFonts w:ascii="Times New Roman" w:eastAsia="等线" w:hAnsi="Times New Roman" w:cs="Times New Roman"/>
          <w:kern w:val="0"/>
          <w:sz w:val="20"/>
          <w:szCs w:val="20"/>
        </w:rPr>
        <w:t>5°</w:t>
      </w:r>
      <w:r w:rsidR="00612454">
        <w:rPr>
          <w:rFonts w:ascii="Times New Roman" w:eastAsia="等线" w:hAnsi="Times New Roman" w:cs="Times New Roman"/>
          <w:kern w:val="0"/>
          <w:sz w:val="20"/>
          <w:szCs w:val="20"/>
        </w:rPr>
        <w:t xml:space="preserve"> (11</w:t>
      </w:r>
      <w:r w:rsidR="00612454" w:rsidRPr="00EC0850">
        <w:rPr>
          <w:rFonts w:ascii="Times New Roman" w:eastAsia="等线" w:hAnsi="Times New Roman" w:cs="Times New Roman"/>
          <w:kern w:val="0"/>
          <w:sz w:val="20"/>
          <w:szCs w:val="20"/>
        </w:rPr>
        <w:t xml:space="preserve"> ×</w:t>
      </w:r>
      <w:r w:rsidR="00612454">
        <w:rPr>
          <w:rFonts w:ascii="Times New Roman" w:eastAsia="等线" w:hAnsi="Times New Roman" w:cs="Times New Roman"/>
          <w:kern w:val="0"/>
          <w:sz w:val="20"/>
          <w:szCs w:val="20"/>
        </w:rPr>
        <w:t xml:space="preserve"> 11 grid cells)</w:t>
      </w:r>
      <w:r w:rsidR="00612454" w:rsidRPr="00EC0850">
        <w:rPr>
          <w:rFonts w:ascii="Calibri" w:eastAsia="等线" w:hAnsi="Calibri" w:cs="Times New Roman"/>
          <w:kern w:val="0"/>
          <w:sz w:val="20"/>
          <w:szCs w:val="20"/>
        </w:rPr>
        <w:t xml:space="preserve"> </w:t>
      </w:r>
      <w:r w:rsidR="00612454" w:rsidRPr="00EC0850">
        <w:rPr>
          <w:rFonts w:ascii="Times New Roman" w:eastAsia="等线" w:hAnsi="Times New Roman" w:cs="Times New Roman"/>
          <w:kern w:val="0"/>
          <w:sz w:val="20"/>
          <w:szCs w:val="20"/>
          <w:lang w:val="en-GB"/>
        </w:rPr>
        <w:t>around the power plant</w:t>
      </w:r>
      <w:r w:rsidR="00612454">
        <w:rPr>
          <w:rFonts w:ascii="Times New Roman" w:eastAsia="等线" w:hAnsi="Times New Roman" w:cs="Times New Roman" w:hint="eastAsia"/>
          <w:kern w:val="0"/>
          <w:sz w:val="20"/>
          <w:szCs w:val="20"/>
          <w:lang w:val="en-GB"/>
        </w:rPr>
        <w:t xml:space="preserve"> </w:t>
      </w:r>
      <w:r w:rsidR="00612454" w:rsidRPr="00EC0850">
        <w:rPr>
          <w:rFonts w:ascii="Times New Roman" w:eastAsia="等线" w:hAnsi="Times New Roman" w:cs="Times New Roman"/>
          <w:kern w:val="0"/>
          <w:sz w:val="20"/>
          <w:szCs w:val="20"/>
          <w:lang w:val="en-GB"/>
        </w:rPr>
        <w:t>before and after retirement.</w:t>
      </w:r>
      <w:r w:rsidRPr="00EC0850">
        <w:rPr>
          <w:rFonts w:ascii="Times New Roman" w:eastAsia="等线" w:hAnsi="Times New Roman" w:cs="Times New Roman"/>
          <w:kern w:val="0"/>
          <w:sz w:val="20"/>
          <w:szCs w:val="20"/>
          <w:lang w:val="en-GB"/>
        </w:rPr>
        <w:t xml:space="preserve"> (c</w:t>
      </w:r>
      <w:r w:rsidR="00F90543">
        <w:rPr>
          <w:rFonts w:ascii="Times New Roman" w:eastAsia="等线" w:hAnsi="Times New Roman" w:cs="Times New Roman" w:hint="eastAsia"/>
          <w:kern w:val="0"/>
          <w:sz w:val="20"/>
          <w:szCs w:val="20"/>
          <w:lang w:val="en-GB"/>
        </w:rPr>
        <w:t xml:space="preserve">, </w:t>
      </w:r>
      <w:r w:rsidRPr="00EC0850">
        <w:rPr>
          <w:rFonts w:ascii="Times New Roman" w:eastAsia="等线" w:hAnsi="Times New Roman" w:cs="Times New Roman"/>
          <w:kern w:val="0"/>
          <w:sz w:val="20"/>
          <w:szCs w:val="20"/>
          <w:lang w:val="en-GB"/>
        </w:rPr>
        <w:t>d) Distribution of</w:t>
      </w:r>
      <w:r>
        <w:rPr>
          <w:rFonts w:ascii="Times New Roman" w:eastAsia="等线" w:hAnsi="Times New Roman" w:cs="Times New Roman" w:hint="eastAsia"/>
          <w:kern w:val="0"/>
          <w:sz w:val="20"/>
          <w:szCs w:val="20"/>
          <w:lang w:val="en-GB"/>
        </w:rPr>
        <w:t xml:space="preserve"> averaged</w:t>
      </w:r>
      <w:r w:rsidRPr="00EC0850">
        <w:rPr>
          <w:rFonts w:ascii="Times New Roman" w:eastAsia="等线" w:hAnsi="Times New Roman" w:cs="Times New Roman"/>
          <w:kern w:val="0"/>
          <w:sz w:val="20"/>
          <w:szCs w:val="20"/>
          <w:lang w:val="en-GB"/>
        </w:rPr>
        <w:t xml:space="preserve"> summer NO</w:t>
      </w:r>
      <w:r w:rsidRPr="00843C3C">
        <w:rPr>
          <w:rFonts w:ascii="Times New Roman" w:eastAsia="等线" w:hAnsi="Times New Roman" w:cs="Times New Roman"/>
          <w:kern w:val="0"/>
          <w:sz w:val="20"/>
          <w:szCs w:val="20"/>
          <w:vertAlign w:val="subscript"/>
          <w:lang w:val="en-GB"/>
        </w:rPr>
        <w:t>2</w:t>
      </w:r>
      <w:r w:rsidRPr="00EC0850">
        <w:rPr>
          <w:rFonts w:ascii="Times New Roman" w:eastAsia="等线" w:hAnsi="Times New Roman" w:cs="Times New Roman"/>
          <w:kern w:val="0"/>
          <w:sz w:val="20"/>
          <w:szCs w:val="20"/>
          <w:lang w:val="en-GB"/>
        </w:rPr>
        <w:t xml:space="preserve"> VCDs around the power plant before and after retirement. (e, f) Satellite imagery before and after power plant retirement.</w:t>
      </w:r>
      <w:r w:rsidR="002B0790" w:rsidRPr="002B0790">
        <w:rPr>
          <w:rFonts w:ascii="Times New Roman" w:eastAsia="等线" w:hAnsi="Times New Roman" w:cs="Times New Roman" w:hint="eastAsia"/>
          <w:kern w:val="0"/>
          <w:sz w:val="20"/>
          <w:szCs w:val="20"/>
          <w:lang w:val="en-GB"/>
        </w:rPr>
        <w:t xml:space="preserve"> </w:t>
      </w:r>
      <w:r w:rsidR="002B0790">
        <w:rPr>
          <w:rFonts w:ascii="Times New Roman" w:eastAsia="等线" w:hAnsi="Times New Roman" w:cs="Times New Roman" w:hint="eastAsia"/>
          <w:kern w:val="0"/>
          <w:sz w:val="20"/>
          <w:szCs w:val="20"/>
          <w:lang w:val="en-GB"/>
        </w:rPr>
        <w:t>(g)</w:t>
      </w:r>
      <w:r w:rsidR="002B0790" w:rsidRPr="005E21F0">
        <w:rPr>
          <w:rFonts w:ascii="Times New Roman" w:eastAsia="等线" w:hAnsi="Times New Roman" w:cs="Times New Roman"/>
          <w:kern w:val="0"/>
          <w:sz w:val="20"/>
          <w:szCs w:val="20"/>
          <w:lang w:val="en-GB"/>
        </w:rPr>
        <w:t xml:space="preserve"> </w:t>
      </w:r>
      <w:r w:rsidR="002B0790" w:rsidRPr="00EC0850">
        <w:rPr>
          <w:rFonts w:ascii="Times New Roman" w:eastAsia="等线" w:hAnsi="Times New Roman" w:cs="Times New Roman"/>
          <w:kern w:val="0"/>
          <w:sz w:val="20"/>
          <w:szCs w:val="20"/>
          <w:lang w:val="en-GB"/>
        </w:rPr>
        <w:t xml:space="preserve">Satellite imagery </w:t>
      </w:r>
      <w:r w:rsidR="002B0790">
        <w:rPr>
          <w:rFonts w:ascii="Times New Roman" w:eastAsia="等线" w:hAnsi="Times New Roman" w:cs="Times New Roman" w:hint="eastAsia"/>
          <w:kern w:val="0"/>
          <w:sz w:val="20"/>
          <w:szCs w:val="20"/>
          <w:lang w:val="en-GB"/>
        </w:rPr>
        <w:t xml:space="preserve">of </w:t>
      </w:r>
      <w:r w:rsidR="002B0790">
        <w:rPr>
          <w:rFonts w:ascii="Times New Roman" w:eastAsia="等线" w:hAnsi="Times New Roman" w:cs="Times New Roman"/>
          <w:kern w:val="0"/>
          <w:sz w:val="20"/>
          <w:szCs w:val="20"/>
          <w:lang w:val="en-GB"/>
        </w:rPr>
        <w:t xml:space="preserve">the </w:t>
      </w:r>
      <w:r w:rsidR="002B0790">
        <w:rPr>
          <w:rFonts w:ascii="Times New Roman" w:eastAsia="等线" w:hAnsi="Times New Roman" w:cs="Times New Roman" w:hint="eastAsia"/>
          <w:kern w:val="0"/>
          <w:sz w:val="20"/>
          <w:szCs w:val="20"/>
          <w:lang w:val="en-GB"/>
        </w:rPr>
        <w:t xml:space="preserve">PHLET </w:t>
      </w:r>
      <w:r w:rsidR="002B0790" w:rsidRPr="00177DC6">
        <w:rPr>
          <w:rFonts w:ascii="Times New Roman" w:eastAsia="等线" w:hAnsi="Times New Roman" w:cs="Times New Roman"/>
          <w:kern w:val="0"/>
          <w:sz w:val="20"/>
          <w:szCs w:val="20"/>
          <w:lang w:val="en-GB"/>
        </w:rPr>
        <w:t>grid cell</w:t>
      </w:r>
      <w:r w:rsidR="002B0790">
        <w:rPr>
          <w:rFonts w:ascii="Times New Roman" w:eastAsia="等线" w:hAnsi="Times New Roman" w:cs="Times New Roman" w:hint="eastAsia"/>
          <w:kern w:val="0"/>
          <w:sz w:val="20"/>
          <w:szCs w:val="20"/>
          <w:lang w:val="en-GB"/>
        </w:rPr>
        <w:t xml:space="preserve"> (</w:t>
      </w:r>
      <w:r w:rsidR="002B0790" w:rsidRPr="00EC0850">
        <w:rPr>
          <w:rFonts w:ascii="Times New Roman" w:eastAsia="等线" w:hAnsi="Times New Roman" w:cs="Times New Roman"/>
          <w:kern w:val="0"/>
          <w:sz w:val="20"/>
          <w:szCs w:val="20"/>
          <w:lang w:val="en-GB"/>
        </w:rPr>
        <w:t>0.05° × 0.05°</w:t>
      </w:r>
      <w:r w:rsidR="002B0790">
        <w:rPr>
          <w:rFonts w:ascii="Times New Roman" w:eastAsia="等线" w:hAnsi="Times New Roman" w:cs="Times New Roman" w:hint="eastAsia"/>
          <w:kern w:val="0"/>
          <w:sz w:val="20"/>
          <w:szCs w:val="20"/>
          <w:lang w:val="en-GB"/>
        </w:rPr>
        <w:t xml:space="preserve">) containing No. </w:t>
      </w:r>
      <w:r w:rsidR="00F06E7E">
        <w:rPr>
          <w:rFonts w:ascii="Times New Roman" w:eastAsia="等线" w:hAnsi="Times New Roman" w:cs="Times New Roman" w:hint="eastAsia"/>
          <w:kern w:val="0"/>
          <w:sz w:val="20"/>
          <w:szCs w:val="20"/>
          <w:lang w:val="en-GB"/>
        </w:rPr>
        <w:t>94</w:t>
      </w:r>
      <w:r w:rsidR="002B0790" w:rsidRPr="00EC0850">
        <w:rPr>
          <w:rFonts w:ascii="Times New Roman" w:eastAsia="等线" w:hAnsi="Times New Roman" w:cs="Times New Roman"/>
          <w:kern w:val="0"/>
          <w:sz w:val="20"/>
          <w:szCs w:val="20"/>
          <w:lang w:val="en-GB"/>
        </w:rPr>
        <w:t xml:space="preserve"> power plant</w:t>
      </w:r>
      <w:r w:rsidR="002B0790">
        <w:rPr>
          <w:rFonts w:ascii="Times New Roman" w:eastAsia="等线" w:hAnsi="Times New Roman" w:cs="Times New Roman" w:hint="eastAsia"/>
          <w:kern w:val="0"/>
          <w:sz w:val="20"/>
          <w:szCs w:val="20"/>
          <w:lang w:val="en-GB"/>
        </w:rPr>
        <w:t xml:space="preserve"> (red dot).</w:t>
      </w:r>
      <w:r w:rsidR="002B0790" w:rsidRPr="002B0790">
        <w:rPr>
          <w:rFonts w:ascii="Times New Roman" w:eastAsia="等线" w:hAnsi="Times New Roman" w:cs="Times New Roman" w:hint="eastAsia"/>
          <w:kern w:val="0"/>
          <w:sz w:val="20"/>
          <w:szCs w:val="20"/>
          <w:lang w:val="en-GB"/>
        </w:rPr>
        <w:t xml:space="preserve"> </w:t>
      </w:r>
      <w:r w:rsidR="002B0790">
        <w:rPr>
          <w:rFonts w:ascii="Times New Roman" w:eastAsia="等线" w:hAnsi="Times New Roman" w:cs="Times New Roman"/>
          <w:kern w:val="0"/>
          <w:sz w:val="20"/>
          <w:szCs w:val="20"/>
          <w:lang w:val="en-GB"/>
        </w:rPr>
        <w:t xml:space="preserve">Two other </w:t>
      </w:r>
      <w:r w:rsidR="002F506C">
        <w:rPr>
          <w:rFonts w:ascii="Times New Roman" w:eastAsia="等线" w:hAnsi="Times New Roman" w:cs="Times New Roman" w:hint="eastAsia"/>
          <w:kern w:val="0"/>
          <w:sz w:val="20"/>
          <w:szCs w:val="20"/>
          <w:lang w:val="en-GB"/>
        </w:rPr>
        <w:t>power</w:t>
      </w:r>
      <w:r w:rsidR="002B0790">
        <w:rPr>
          <w:rFonts w:ascii="Times New Roman" w:eastAsia="等线" w:hAnsi="Times New Roman" w:cs="Times New Roman"/>
          <w:kern w:val="0"/>
          <w:sz w:val="20"/>
          <w:szCs w:val="20"/>
          <w:lang w:val="en-GB"/>
        </w:rPr>
        <w:t xml:space="preserve"> plants were</w:t>
      </w:r>
      <w:r w:rsidR="002B0790">
        <w:rPr>
          <w:rFonts w:ascii="Times New Roman" w:eastAsia="等线" w:hAnsi="Times New Roman" w:cs="Times New Roman" w:hint="eastAsia"/>
          <w:kern w:val="0"/>
          <w:sz w:val="20"/>
          <w:szCs w:val="20"/>
          <w:lang w:val="en-GB"/>
        </w:rPr>
        <w:t xml:space="preserve"> newly built in this grid cell (</w:t>
      </w:r>
      <w:r w:rsidR="002F506C">
        <w:rPr>
          <w:rFonts w:ascii="Times New Roman" w:eastAsia="等线" w:hAnsi="Times New Roman" w:cs="Times New Roman" w:hint="eastAsia"/>
          <w:kern w:val="0"/>
          <w:sz w:val="20"/>
          <w:szCs w:val="20"/>
          <w:lang w:val="en-GB"/>
        </w:rPr>
        <w:t xml:space="preserve">No. 30 and No. 48, </w:t>
      </w:r>
      <w:r w:rsidR="002B0790">
        <w:rPr>
          <w:rFonts w:ascii="Times New Roman" w:eastAsia="等线" w:hAnsi="Times New Roman" w:cs="Times New Roman" w:hint="eastAsia"/>
          <w:kern w:val="0"/>
          <w:sz w:val="20"/>
          <w:szCs w:val="20"/>
          <w:lang w:val="en-GB"/>
        </w:rPr>
        <w:t>blue dots)</w:t>
      </w:r>
      <w:r w:rsidR="002B0790" w:rsidRPr="00E34370">
        <w:rPr>
          <w:rFonts w:ascii="Times New Roman" w:eastAsia="等线" w:hAnsi="Times New Roman" w:cs="Times New Roman"/>
          <w:kern w:val="0"/>
          <w:sz w:val="20"/>
          <w:szCs w:val="20"/>
          <w:lang w:val="en-GB"/>
        </w:rPr>
        <w:t>.</w:t>
      </w:r>
    </w:p>
    <w:p w14:paraId="3E983CB1" w14:textId="6468224D" w:rsidR="005E21F0" w:rsidRPr="002B0790" w:rsidRDefault="005E21F0">
      <w:pPr>
        <w:widowControl/>
        <w:jc w:val="left"/>
        <w:rPr>
          <w:rFonts w:ascii="Times New Roman" w:eastAsia="等线" w:hAnsi="Times New Roman" w:cs="Times New Roman"/>
          <w:kern w:val="0"/>
          <w:sz w:val="20"/>
          <w:szCs w:val="20"/>
          <w:lang w:val="en-GB"/>
        </w:rPr>
      </w:pPr>
    </w:p>
    <w:p w14:paraId="0E7D9084" w14:textId="2AA72752" w:rsidR="005E21F0" w:rsidRDefault="005E21F0">
      <w:pPr>
        <w:widowControl/>
        <w:jc w:val="left"/>
        <w:rPr>
          <w:rFonts w:ascii="Times New Roman" w:eastAsia="等线" w:hAnsi="Times New Roman" w:cs="Times New Roman"/>
          <w:kern w:val="0"/>
          <w:sz w:val="20"/>
          <w:szCs w:val="20"/>
          <w:lang w:val="en-GB"/>
        </w:rPr>
      </w:pPr>
      <w:r>
        <w:rPr>
          <w:rFonts w:ascii="Times New Roman" w:eastAsia="等线" w:hAnsi="Times New Roman" w:cs="Times New Roman"/>
          <w:kern w:val="0"/>
          <w:sz w:val="20"/>
          <w:szCs w:val="20"/>
          <w:lang w:val="en-GB"/>
        </w:rPr>
        <w:br w:type="page"/>
      </w:r>
    </w:p>
    <w:p w14:paraId="06CAC54D" w14:textId="77777777" w:rsidR="00267D17" w:rsidRPr="002E1BA7" w:rsidRDefault="00267D17">
      <w:pPr>
        <w:widowControl/>
        <w:jc w:val="left"/>
        <w:rPr>
          <w:rFonts w:ascii="Times New Roman" w:eastAsia="等线" w:hAnsi="Times New Roman" w:cs="Times New Roman"/>
          <w:kern w:val="0"/>
          <w:sz w:val="20"/>
          <w:szCs w:val="20"/>
          <w:lang w:val="en-GB"/>
        </w:rPr>
      </w:pPr>
    </w:p>
    <w:p w14:paraId="4A75D94E" w14:textId="3A0658A2" w:rsidR="00843C3C" w:rsidRDefault="005E21F0" w:rsidP="00267D17">
      <w:pPr>
        <w:widowControl/>
        <w:spacing w:line="259" w:lineRule="auto"/>
        <w:jc w:val="center"/>
        <w:rPr>
          <w:rFonts w:ascii="Times New Roman" w:eastAsia="等线" w:hAnsi="Times New Roman" w:cs="Times New Roman"/>
          <w:kern w:val="0"/>
          <w:sz w:val="20"/>
          <w:szCs w:val="20"/>
          <w:lang w:val="en-GB"/>
        </w:rPr>
      </w:pPr>
      <w:r>
        <w:rPr>
          <w:rFonts w:ascii="Times New Roman" w:eastAsia="等线" w:hAnsi="Times New Roman" w:cs="Times New Roman"/>
          <w:noProof/>
          <w:kern w:val="0"/>
          <w:sz w:val="20"/>
          <w:szCs w:val="20"/>
          <w:lang w:val="en-GB"/>
        </w:rPr>
        <w:drawing>
          <wp:inline distT="0" distB="0" distL="0" distR="0" wp14:anchorId="7ACD367F" wp14:editId="031FF767">
            <wp:extent cx="5278744" cy="3132000"/>
            <wp:effectExtent l="0" t="0" r="0" b="0"/>
            <wp:docPr id="7842230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95" t="4782"/>
                    <a:stretch>
                      <a:fillRect/>
                    </a:stretch>
                  </pic:blipFill>
                  <pic:spPr bwMode="auto">
                    <a:xfrm>
                      <a:off x="0" y="0"/>
                      <a:ext cx="5278744" cy="3132000"/>
                    </a:xfrm>
                    <a:prstGeom prst="rect">
                      <a:avLst/>
                    </a:prstGeom>
                    <a:noFill/>
                    <a:ln>
                      <a:noFill/>
                    </a:ln>
                    <a:extLst>
                      <a:ext uri="{53640926-AAD7-44D8-BBD7-CCE9431645EC}">
                        <a14:shadowObscured xmlns:a14="http://schemas.microsoft.com/office/drawing/2010/main"/>
                      </a:ext>
                    </a:extLst>
                  </pic:spPr>
                </pic:pic>
              </a:graphicData>
            </a:graphic>
          </wp:inline>
        </w:drawing>
      </w:r>
    </w:p>
    <w:p w14:paraId="573AADCE" w14:textId="77F027D7" w:rsidR="00EC0850" w:rsidRPr="00267D17" w:rsidRDefault="00267D17" w:rsidP="00EC0850">
      <w:pPr>
        <w:widowControl/>
        <w:spacing w:line="259" w:lineRule="auto"/>
        <w:rPr>
          <w:rFonts w:ascii="Times New Roman" w:eastAsia="等线" w:hAnsi="Times New Roman" w:cs="Times New Roman"/>
          <w:b/>
          <w:bCs/>
          <w:kern w:val="0"/>
          <w:sz w:val="20"/>
          <w:szCs w:val="20"/>
          <w:lang w:val="en-GB"/>
        </w:rPr>
      </w:pPr>
      <w:r w:rsidRPr="00EC0850">
        <w:rPr>
          <w:rFonts w:ascii="Times New Roman" w:eastAsia="等线" w:hAnsi="Times New Roman" w:cs="Times New Roman" w:hint="eastAsia"/>
          <w:b/>
          <w:bCs/>
          <w:kern w:val="0"/>
          <w:sz w:val="20"/>
          <w:szCs w:val="20"/>
        </w:rPr>
        <w:t xml:space="preserve">Figure </w:t>
      </w:r>
      <w:r w:rsidR="002E1BA7" w:rsidRPr="00EC0850">
        <w:rPr>
          <w:rFonts w:ascii="Times New Roman" w:eastAsia="等线" w:hAnsi="Times New Roman" w:cs="Times New Roman" w:hint="eastAsia"/>
          <w:b/>
          <w:bCs/>
          <w:kern w:val="0"/>
          <w:sz w:val="20"/>
          <w:szCs w:val="20"/>
        </w:rPr>
        <w:t>S</w:t>
      </w:r>
      <w:r w:rsidR="002E1BA7">
        <w:rPr>
          <w:rFonts w:ascii="Times New Roman" w:eastAsia="等线" w:hAnsi="Times New Roman" w:cs="Times New Roman" w:hint="eastAsia"/>
          <w:b/>
          <w:bCs/>
          <w:kern w:val="0"/>
          <w:sz w:val="20"/>
          <w:szCs w:val="20"/>
        </w:rPr>
        <w:t>5</w:t>
      </w:r>
      <w:r w:rsidR="0095433A">
        <w:rPr>
          <w:rFonts w:ascii="Times New Roman" w:eastAsia="等线" w:hAnsi="Times New Roman" w:cs="Times New Roman" w:hint="eastAsia"/>
          <w:b/>
          <w:bCs/>
          <w:kern w:val="0"/>
          <w:sz w:val="20"/>
          <w:szCs w:val="20"/>
        </w:rPr>
        <w:t>.</w:t>
      </w:r>
      <w:r w:rsidRPr="00EC0850">
        <w:rPr>
          <w:rFonts w:ascii="Times New Roman" w:eastAsia="等线" w:hAnsi="Times New Roman" w:cs="Times New Roman" w:hint="eastAsia"/>
          <w:b/>
          <w:bCs/>
          <w:kern w:val="0"/>
          <w:sz w:val="20"/>
          <w:szCs w:val="20"/>
          <w:lang w:val="en-GB"/>
        </w:rPr>
        <w:t xml:space="preserve"> </w:t>
      </w:r>
      <w:r w:rsidRPr="00EC0850">
        <w:rPr>
          <w:rFonts w:ascii="Times New Roman" w:eastAsia="等线" w:hAnsi="Times New Roman" w:cs="Times New Roman"/>
          <w:b/>
          <w:bCs/>
          <w:kern w:val="0"/>
          <w:sz w:val="20"/>
          <w:szCs w:val="20"/>
          <w:lang w:val="en-GB"/>
        </w:rPr>
        <w:t xml:space="preserve">Detailed information on a retired power plant (No. </w:t>
      </w:r>
      <w:r>
        <w:rPr>
          <w:rFonts w:ascii="Times New Roman" w:eastAsia="等线" w:hAnsi="Times New Roman" w:cs="Times New Roman" w:hint="eastAsia"/>
          <w:b/>
          <w:bCs/>
          <w:kern w:val="0"/>
          <w:sz w:val="20"/>
          <w:szCs w:val="20"/>
          <w:lang w:val="en-GB"/>
        </w:rPr>
        <w:t>63</w:t>
      </w:r>
      <w:r w:rsidR="002E1BA7">
        <w:rPr>
          <w:rFonts w:ascii="Times New Roman" w:eastAsia="等线" w:hAnsi="Times New Roman" w:cs="Times New Roman" w:hint="eastAsia"/>
          <w:b/>
          <w:bCs/>
          <w:kern w:val="0"/>
          <w:sz w:val="20"/>
          <w:szCs w:val="20"/>
          <w:lang w:val="en-GB"/>
        </w:rPr>
        <w:t xml:space="preserve">). </w:t>
      </w:r>
      <w:r w:rsidR="002E1BA7" w:rsidRPr="005E21F0">
        <w:rPr>
          <w:rFonts w:ascii="Times New Roman" w:eastAsia="等线" w:hAnsi="Times New Roman" w:cs="Times New Roman"/>
          <w:kern w:val="0"/>
          <w:sz w:val="20"/>
          <w:szCs w:val="20"/>
          <w:lang w:val="en-GB"/>
        </w:rPr>
        <w:t>This plant was</w:t>
      </w:r>
      <w:r w:rsidRPr="005E21F0">
        <w:rPr>
          <w:rFonts w:ascii="Times New Roman" w:eastAsia="等线" w:hAnsi="Times New Roman" w:cs="Times New Roman"/>
          <w:kern w:val="0"/>
          <w:sz w:val="20"/>
          <w:szCs w:val="20"/>
          <w:lang w:val="en-GB"/>
        </w:rPr>
        <w:t xml:space="preserve"> retired in 2022</w:t>
      </w:r>
      <w:r w:rsidR="002E1BA7" w:rsidRPr="005E21F0">
        <w:rPr>
          <w:rFonts w:ascii="Times New Roman" w:eastAsia="等线" w:hAnsi="Times New Roman" w:cs="Times New Roman"/>
          <w:kern w:val="0"/>
          <w:sz w:val="20"/>
          <w:szCs w:val="20"/>
          <w:lang w:val="en-GB"/>
        </w:rPr>
        <w:t xml:space="preserve">, but </w:t>
      </w:r>
      <w:r w:rsidR="00AB0ACF" w:rsidRPr="005E21F0">
        <w:rPr>
          <w:rFonts w:ascii="Times New Roman" w:eastAsia="等线" w:hAnsi="Times New Roman" w:cs="Times New Roman"/>
          <w:kern w:val="0"/>
          <w:sz w:val="20"/>
          <w:szCs w:val="20"/>
          <w:lang w:val="en-GB"/>
        </w:rPr>
        <w:t>its emission signal could be influenced by transportation</w:t>
      </w:r>
      <w:r w:rsidRPr="005E21F0">
        <w:rPr>
          <w:rFonts w:ascii="Times New Roman" w:eastAsia="等线" w:hAnsi="Times New Roman" w:cs="Times New Roman"/>
          <w:kern w:val="0"/>
          <w:sz w:val="20"/>
          <w:szCs w:val="20"/>
          <w:lang w:val="en-GB"/>
        </w:rPr>
        <w:t>.</w:t>
      </w:r>
      <w:r w:rsidRPr="00EC0850">
        <w:rPr>
          <w:rFonts w:ascii="Times New Roman" w:eastAsia="等线" w:hAnsi="Times New Roman" w:cs="Times New Roman"/>
          <w:b/>
          <w:bCs/>
          <w:kern w:val="0"/>
          <w:sz w:val="20"/>
          <w:szCs w:val="20"/>
          <w:lang w:val="en-GB"/>
        </w:rPr>
        <w:t xml:space="preserve"> </w:t>
      </w:r>
      <w:r w:rsidRPr="00EC0850">
        <w:rPr>
          <w:rFonts w:ascii="Times New Roman" w:eastAsia="等线" w:hAnsi="Times New Roman" w:cs="Times New Roman"/>
          <w:kern w:val="0"/>
          <w:sz w:val="20"/>
          <w:szCs w:val="20"/>
          <w:lang w:val="en-GB"/>
        </w:rPr>
        <w:t xml:space="preserve">(a, b) </w:t>
      </w:r>
      <w:r w:rsidR="00612454" w:rsidRPr="00EC0850">
        <w:rPr>
          <w:rFonts w:ascii="Times New Roman" w:eastAsia="等线" w:hAnsi="Times New Roman" w:cs="Times New Roman"/>
          <w:kern w:val="0"/>
          <w:sz w:val="20"/>
          <w:szCs w:val="20"/>
          <w:lang w:val="en-GB"/>
        </w:rPr>
        <w:t>Distribution of</w:t>
      </w:r>
      <w:r w:rsidR="00612454">
        <w:rPr>
          <w:rFonts w:ascii="Times New Roman" w:eastAsia="等线" w:hAnsi="Times New Roman" w:cs="Times New Roman" w:hint="eastAsia"/>
          <w:kern w:val="0"/>
          <w:sz w:val="20"/>
          <w:szCs w:val="20"/>
          <w:lang w:val="en-GB"/>
        </w:rPr>
        <w:t xml:space="preserve"> averaged</w:t>
      </w:r>
      <w:r w:rsidR="00612454" w:rsidRPr="00EC0850">
        <w:rPr>
          <w:rFonts w:ascii="Times New Roman" w:eastAsia="等线" w:hAnsi="Times New Roman" w:cs="Times New Roman"/>
          <w:kern w:val="0"/>
          <w:sz w:val="20"/>
          <w:szCs w:val="20"/>
          <w:lang w:val="en-GB"/>
        </w:rPr>
        <w:t xml:space="preserve"> summer NO</w:t>
      </w:r>
      <w:r w:rsidR="00612454" w:rsidRPr="00EC0850">
        <w:rPr>
          <w:rFonts w:ascii="Times New Roman" w:eastAsia="等线" w:hAnsi="Times New Roman" w:cs="Times New Roman"/>
          <w:kern w:val="0"/>
          <w:sz w:val="20"/>
          <w:szCs w:val="20"/>
          <w:vertAlign w:val="subscript"/>
          <w:lang w:val="en-GB"/>
        </w:rPr>
        <w:t>x</w:t>
      </w:r>
      <w:r w:rsidR="00612454" w:rsidRPr="00EC0850">
        <w:rPr>
          <w:rFonts w:ascii="Times New Roman" w:eastAsia="等线" w:hAnsi="Times New Roman" w:cs="Times New Roman"/>
          <w:kern w:val="0"/>
          <w:sz w:val="20"/>
          <w:szCs w:val="20"/>
          <w:lang w:val="en-GB"/>
        </w:rPr>
        <w:t xml:space="preserve"> emissions at </w:t>
      </w:r>
      <w:r w:rsidR="00612454" w:rsidRPr="00EC0850">
        <w:rPr>
          <w:rFonts w:ascii="Times New Roman" w:eastAsia="等线" w:hAnsi="Times New Roman" w:cs="Times New Roman"/>
          <w:kern w:val="0"/>
          <w:sz w:val="20"/>
          <w:szCs w:val="20"/>
        </w:rPr>
        <w:t>0.</w:t>
      </w:r>
      <w:r w:rsidR="00612454">
        <w:rPr>
          <w:rFonts w:ascii="Times New Roman" w:eastAsia="等线" w:hAnsi="Times New Roman" w:cs="Times New Roman" w:hint="eastAsia"/>
          <w:kern w:val="0"/>
          <w:sz w:val="20"/>
          <w:szCs w:val="20"/>
        </w:rPr>
        <w:t>5</w:t>
      </w:r>
      <w:r w:rsidR="00612454" w:rsidRPr="00EC0850">
        <w:rPr>
          <w:rFonts w:ascii="Times New Roman" w:eastAsia="等线" w:hAnsi="Times New Roman" w:cs="Times New Roman"/>
          <w:kern w:val="0"/>
          <w:sz w:val="20"/>
          <w:szCs w:val="20"/>
        </w:rPr>
        <w:t>5° × 0.</w:t>
      </w:r>
      <w:r w:rsidR="00612454">
        <w:rPr>
          <w:rFonts w:ascii="Times New Roman" w:eastAsia="等线" w:hAnsi="Times New Roman" w:cs="Times New Roman" w:hint="eastAsia"/>
          <w:kern w:val="0"/>
          <w:sz w:val="20"/>
          <w:szCs w:val="20"/>
        </w:rPr>
        <w:t>5</w:t>
      </w:r>
      <w:r w:rsidR="00612454" w:rsidRPr="00EC0850">
        <w:rPr>
          <w:rFonts w:ascii="Times New Roman" w:eastAsia="等线" w:hAnsi="Times New Roman" w:cs="Times New Roman"/>
          <w:kern w:val="0"/>
          <w:sz w:val="20"/>
          <w:szCs w:val="20"/>
        </w:rPr>
        <w:t>5°</w:t>
      </w:r>
      <w:r w:rsidR="00612454">
        <w:rPr>
          <w:rFonts w:ascii="Times New Roman" w:eastAsia="等线" w:hAnsi="Times New Roman" w:cs="Times New Roman"/>
          <w:kern w:val="0"/>
          <w:sz w:val="20"/>
          <w:szCs w:val="20"/>
        </w:rPr>
        <w:t xml:space="preserve"> (11</w:t>
      </w:r>
      <w:r w:rsidR="00612454" w:rsidRPr="00EC0850">
        <w:rPr>
          <w:rFonts w:ascii="Times New Roman" w:eastAsia="等线" w:hAnsi="Times New Roman" w:cs="Times New Roman"/>
          <w:kern w:val="0"/>
          <w:sz w:val="20"/>
          <w:szCs w:val="20"/>
        </w:rPr>
        <w:t xml:space="preserve"> ×</w:t>
      </w:r>
      <w:r w:rsidR="00612454">
        <w:rPr>
          <w:rFonts w:ascii="Times New Roman" w:eastAsia="等线" w:hAnsi="Times New Roman" w:cs="Times New Roman"/>
          <w:kern w:val="0"/>
          <w:sz w:val="20"/>
          <w:szCs w:val="20"/>
        </w:rPr>
        <w:t xml:space="preserve"> 11 grid cells)</w:t>
      </w:r>
      <w:r w:rsidR="00612454" w:rsidRPr="00EC0850">
        <w:rPr>
          <w:rFonts w:ascii="Calibri" w:eastAsia="等线" w:hAnsi="Calibri" w:cs="Times New Roman"/>
          <w:kern w:val="0"/>
          <w:sz w:val="20"/>
          <w:szCs w:val="20"/>
        </w:rPr>
        <w:t xml:space="preserve"> </w:t>
      </w:r>
      <w:r w:rsidR="00612454" w:rsidRPr="00EC0850">
        <w:rPr>
          <w:rFonts w:ascii="Times New Roman" w:eastAsia="等线" w:hAnsi="Times New Roman" w:cs="Times New Roman"/>
          <w:kern w:val="0"/>
          <w:sz w:val="20"/>
          <w:szCs w:val="20"/>
          <w:lang w:val="en-GB"/>
        </w:rPr>
        <w:t>around the power plant</w:t>
      </w:r>
      <w:r w:rsidR="00612454">
        <w:rPr>
          <w:rFonts w:ascii="Times New Roman" w:eastAsia="等线" w:hAnsi="Times New Roman" w:cs="Times New Roman" w:hint="eastAsia"/>
          <w:kern w:val="0"/>
          <w:sz w:val="20"/>
          <w:szCs w:val="20"/>
          <w:lang w:val="en-GB"/>
        </w:rPr>
        <w:t xml:space="preserve"> </w:t>
      </w:r>
      <w:r w:rsidR="00612454" w:rsidRPr="00EC0850">
        <w:rPr>
          <w:rFonts w:ascii="Times New Roman" w:eastAsia="等线" w:hAnsi="Times New Roman" w:cs="Times New Roman"/>
          <w:kern w:val="0"/>
          <w:sz w:val="20"/>
          <w:szCs w:val="20"/>
          <w:lang w:val="en-GB"/>
        </w:rPr>
        <w:t xml:space="preserve">before and after retirement. </w:t>
      </w:r>
      <w:r w:rsidRPr="00EC0850">
        <w:rPr>
          <w:rFonts w:ascii="Times New Roman" w:eastAsia="等线" w:hAnsi="Times New Roman" w:cs="Times New Roman"/>
          <w:kern w:val="0"/>
          <w:sz w:val="20"/>
          <w:szCs w:val="20"/>
          <w:lang w:val="en-GB"/>
        </w:rPr>
        <w:t>(c</w:t>
      </w:r>
      <w:r w:rsidR="00F90543">
        <w:rPr>
          <w:rFonts w:ascii="Times New Roman" w:eastAsia="等线" w:hAnsi="Times New Roman" w:cs="Times New Roman" w:hint="eastAsia"/>
          <w:kern w:val="0"/>
          <w:sz w:val="20"/>
          <w:szCs w:val="20"/>
          <w:lang w:val="en-GB"/>
        </w:rPr>
        <w:t xml:space="preserve">, </w:t>
      </w:r>
      <w:r w:rsidRPr="00EC0850">
        <w:rPr>
          <w:rFonts w:ascii="Times New Roman" w:eastAsia="等线" w:hAnsi="Times New Roman" w:cs="Times New Roman"/>
          <w:kern w:val="0"/>
          <w:sz w:val="20"/>
          <w:szCs w:val="20"/>
          <w:lang w:val="en-GB"/>
        </w:rPr>
        <w:t>d) Distribution of</w:t>
      </w:r>
      <w:r>
        <w:rPr>
          <w:rFonts w:ascii="Times New Roman" w:eastAsia="等线" w:hAnsi="Times New Roman" w:cs="Times New Roman" w:hint="eastAsia"/>
          <w:kern w:val="0"/>
          <w:sz w:val="20"/>
          <w:szCs w:val="20"/>
          <w:lang w:val="en-GB"/>
        </w:rPr>
        <w:t xml:space="preserve"> averaged</w:t>
      </w:r>
      <w:r w:rsidRPr="00EC0850">
        <w:rPr>
          <w:rFonts w:ascii="Times New Roman" w:eastAsia="等线" w:hAnsi="Times New Roman" w:cs="Times New Roman"/>
          <w:kern w:val="0"/>
          <w:sz w:val="20"/>
          <w:szCs w:val="20"/>
          <w:lang w:val="en-GB"/>
        </w:rPr>
        <w:t xml:space="preserve"> summer NO</w:t>
      </w:r>
      <w:r w:rsidRPr="00843C3C">
        <w:rPr>
          <w:rFonts w:ascii="Times New Roman" w:eastAsia="等线" w:hAnsi="Times New Roman" w:cs="Times New Roman"/>
          <w:kern w:val="0"/>
          <w:sz w:val="20"/>
          <w:szCs w:val="20"/>
          <w:vertAlign w:val="subscript"/>
          <w:lang w:val="en-GB"/>
        </w:rPr>
        <w:t>2</w:t>
      </w:r>
      <w:r w:rsidRPr="00EC0850">
        <w:rPr>
          <w:rFonts w:ascii="Times New Roman" w:eastAsia="等线" w:hAnsi="Times New Roman" w:cs="Times New Roman"/>
          <w:kern w:val="0"/>
          <w:sz w:val="20"/>
          <w:szCs w:val="20"/>
          <w:lang w:val="en-GB"/>
        </w:rPr>
        <w:t xml:space="preserve"> VCDs around the power plant before and after retirement. (e, f) Satellite imagery before and after power plant retirement.</w:t>
      </w:r>
      <w:r w:rsidR="005E21F0">
        <w:rPr>
          <w:rFonts w:ascii="Times New Roman" w:eastAsia="等线" w:hAnsi="Times New Roman" w:cs="Times New Roman" w:hint="eastAsia"/>
          <w:kern w:val="0"/>
          <w:sz w:val="20"/>
          <w:szCs w:val="20"/>
          <w:lang w:val="en-GB"/>
        </w:rPr>
        <w:t xml:space="preserve"> (g)</w:t>
      </w:r>
      <w:r w:rsidR="005E21F0" w:rsidRPr="005E21F0">
        <w:rPr>
          <w:rFonts w:ascii="Times New Roman" w:eastAsia="等线" w:hAnsi="Times New Roman" w:cs="Times New Roman"/>
          <w:kern w:val="0"/>
          <w:sz w:val="20"/>
          <w:szCs w:val="20"/>
          <w:lang w:val="en-GB"/>
        </w:rPr>
        <w:t xml:space="preserve"> </w:t>
      </w:r>
      <w:r w:rsidR="005E21F0" w:rsidRPr="00EC0850">
        <w:rPr>
          <w:rFonts w:ascii="Times New Roman" w:eastAsia="等线" w:hAnsi="Times New Roman" w:cs="Times New Roman"/>
          <w:kern w:val="0"/>
          <w:sz w:val="20"/>
          <w:szCs w:val="20"/>
          <w:lang w:val="en-GB"/>
        </w:rPr>
        <w:t xml:space="preserve">Satellite imagery </w:t>
      </w:r>
      <w:r w:rsidR="005E21F0">
        <w:rPr>
          <w:rFonts w:ascii="Times New Roman" w:eastAsia="等线" w:hAnsi="Times New Roman" w:cs="Times New Roman" w:hint="eastAsia"/>
          <w:kern w:val="0"/>
          <w:sz w:val="20"/>
          <w:szCs w:val="20"/>
          <w:lang w:val="en-GB"/>
        </w:rPr>
        <w:t>of</w:t>
      </w:r>
      <w:r w:rsidR="00177DC6">
        <w:rPr>
          <w:rFonts w:ascii="Times New Roman" w:eastAsia="等线" w:hAnsi="Times New Roman" w:cs="Times New Roman" w:hint="eastAsia"/>
          <w:kern w:val="0"/>
          <w:sz w:val="20"/>
          <w:szCs w:val="20"/>
          <w:lang w:val="en-GB"/>
        </w:rPr>
        <w:t xml:space="preserve"> </w:t>
      </w:r>
      <w:r w:rsidR="00177DC6">
        <w:rPr>
          <w:rFonts w:ascii="Times New Roman" w:eastAsia="等线" w:hAnsi="Times New Roman" w:cs="Times New Roman"/>
          <w:kern w:val="0"/>
          <w:sz w:val="20"/>
          <w:szCs w:val="20"/>
          <w:lang w:val="en-GB"/>
        </w:rPr>
        <w:t xml:space="preserve">the </w:t>
      </w:r>
      <w:r w:rsidR="00177DC6">
        <w:rPr>
          <w:rFonts w:ascii="Times New Roman" w:eastAsia="等线" w:hAnsi="Times New Roman" w:cs="Times New Roman" w:hint="eastAsia"/>
          <w:kern w:val="0"/>
          <w:sz w:val="20"/>
          <w:szCs w:val="20"/>
          <w:lang w:val="en-GB"/>
        </w:rPr>
        <w:t xml:space="preserve">PHLET </w:t>
      </w:r>
      <w:r w:rsidR="00177DC6" w:rsidRPr="00177DC6">
        <w:rPr>
          <w:rFonts w:ascii="Times New Roman" w:eastAsia="等线" w:hAnsi="Times New Roman" w:cs="Times New Roman"/>
          <w:kern w:val="0"/>
          <w:sz w:val="20"/>
          <w:szCs w:val="20"/>
          <w:lang w:val="en-GB"/>
        </w:rPr>
        <w:t>grid cell</w:t>
      </w:r>
      <w:r w:rsidR="00177DC6">
        <w:rPr>
          <w:rFonts w:ascii="Times New Roman" w:eastAsia="等线" w:hAnsi="Times New Roman" w:cs="Times New Roman" w:hint="eastAsia"/>
          <w:kern w:val="0"/>
          <w:sz w:val="20"/>
          <w:szCs w:val="20"/>
          <w:lang w:val="en-GB"/>
        </w:rPr>
        <w:t xml:space="preserve"> (</w:t>
      </w:r>
      <w:r w:rsidR="00177DC6" w:rsidRPr="00EC0850">
        <w:rPr>
          <w:rFonts w:ascii="Times New Roman" w:eastAsia="等线" w:hAnsi="Times New Roman" w:cs="Times New Roman"/>
          <w:kern w:val="0"/>
          <w:sz w:val="20"/>
          <w:szCs w:val="20"/>
          <w:lang w:val="en-GB"/>
        </w:rPr>
        <w:t>0.05° × 0.05°</w:t>
      </w:r>
      <w:r w:rsidR="00177DC6">
        <w:rPr>
          <w:rFonts w:ascii="Times New Roman" w:eastAsia="等线" w:hAnsi="Times New Roman" w:cs="Times New Roman" w:hint="eastAsia"/>
          <w:kern w:val="0"/>
          <w:sz w:val="20"/>
          <w:szCs w:val="20"/>
          <w:lang w:val="en-GB"/>
        </w:rPr>
        <w:t>) containing No. 63</w:t>
      </w:r>
      <w:r w:rsidR="005E21F0" w:rsidRPr="00EC0850">
        <w:rPr>
          <w:rFonts w:ascii="Times New Roman" w:eastAsia="等线" w:hAnsi="Times New Roman" w:cs="Times New Roman"/>
          <w:kern w:val="0"/>
          <w:sz w:val="20"/>
          <w:szCs w:val="20"/>
          <w:lang w:val="en-GB"/>
        </w:rPr>
        <w:t xml:space="preserve"> power plant</w:t>
      </w:r>
      <w:r w:rsidR="00177DC6">
        <w:rPr>
          <w:rFonts w:ascii="Times New Roman" w:eastAsia="等线" w:hAnsi="Times New Roman" w:cs="Times New Roman" w:hint="eastAsia"/>
          <w:kern w:val="0"/>
          <w:sz w:val="20"/>
          <w:szCs w:val="20"/>
          <w:lang w:val="en-GB"/>
        </w:rPr>
        <w:t xml:space="preserve"> (red dot).</w:t>
      </w:r>
    </w:p>
    <w:sectPr w:rsidR="00EC0850" w:rsidRPr="00267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9B52" w14:textId="77777777" w:rsidR="000749F7" w:rsidRDefault="000749F7" w:rsidP="00D86AA7">
      <w:pPr>
        <w:rPr>
          <w:rFonts w:hint="eastAsia"/>
        </w:rPr>
      </w:pPr>
      <w:r>
        <w:separator/>
      </w:r>
    </w:p>
  </w:endnote>
  <w:endnote w:type="continuationSeparator" w:id="0">
    <w:p w14:paraId="5F5C36DB" w14:textId="77777777" w:rsidR="000749F7" w:rsidRDefault="000749F7" w:rsidP="00D86AA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57045" w14:textId="77777777" w:rsidR="000749F7" w:rsidRDefault="000749F7" w:rsidP="00D86AA7">
      <w:pPr>
        <w:rPr>
          <w:rFonts w:hint="eastAsia"/>
        </w:rPr>
      </w:pPr>
      <w:r>
        <w:separator/>
      </w:r>
    </w:p>
  </w:footnote>
  <w:footnote w:type="continuationSeparator" w:id="0">
    <w:p w14:paraId="14653A69" w14:textId="77777777" w:rsidR="000749F7" w:rsidRDefault="000749F7" w:rsidP="00D86AA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B0DE6"/>
    <w:multiLevelType w:val="multilevel"/>
    <w:tmpl w:val="C0EE1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4374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CC"/>
    <w:rsid w:val="00004A9B"/>
    <w:rsid w:val="00034B6D"/>
    <w:rsid w:val="00046674"/>
    <w:rsid w:val="000749F7"/>
    <w:rsid w:val="000A2C73"/>
    <w:rsid w:val="000A6DAF"/>
    <w:rsid w:val="000D54E7"/>
    <w:rsid w:val="000F5C27"/>
    <w:rsid w:val="00131B99"/>
    <w:rsid w:val="00131C85"/>
    <w:rsid w:val="00173074"/>
    <w:rsid w:val="0017390D"/>
    <w:rsid w:val="00177DC6"/>
    <w:rsid w:val="0018598B"/>
    <w:rsid w:val="001D2CDB"/>
    <w:rsid w:val="00222ED5"/>
    <w:rsid w:val="0022535D"/>
    <w:rsid w:val="00267D17"/>
    <w:rsid w:val="002B0790"/>
    <w:rsid w:val="002B2CE5"/>
    <w:rsid w:val="002B31FE"/>
    <w:rsid w:val="002B333C"/>
    <w:rsid w:val="002E168C"/>
    <w:rsid w:val="002E1BA7"/>
    <w:rsid w:val="002F506C"/>
    <w:rsid w:val="00320484"/>
    <w:rsid w:val="0034087F"/>
    <w:rsid w:val="00360462"/>
    <w:rsid w:val="00393546"/>
    <w:rsid w:val="003C7336"/>
    <w:rsid w:val="003D39CC"/>
    <w:rsid w:val="004362AB"/>
    <w:rsid w:val="004555B6"/>
    <w:rsid w:val="004709A0"/>
    <w:rsid w:val="004754D2"/>
    <w:rsid w:val="00537BFB"/>
    <w:rsid w:val="005519AC"/>
    <w:rsid w:val="005C19D6"/>
    <w:rsid w:val="005E21F0"/>
    <w:rsid w:val="005F309F"/>
    <w:rsid w:val="00612454"/>
    <w:rsid w:val="00662F73"/>
    <w:rsid w:val="00692BEE"/>
    <w:rsid w:val="006A0121"/>
    <w:rsid w:val="006B5267"/>
    <w:rsid w:val="006B5CCD"/>
    <w:rsid w:val="007817E3"/>
    <w:rsid w:val="007A14E4"/>
    <w:rsid w:val="00810B81"/>
    <w:rsid w:val="0081419C"/>
    <w:rsid w:val="00843C3C"/>
    <w:rsid w:val="00853EDD"/>
    <w:rsid w:val="00860253"/>
    <w:rsid w:val="008A511B"/>
    <w:rsid w:val="008A77A0"/>
    <w:rsid w:val="008E19F4"/>
    <w:rsid w:val="0093641F"/>
    <w:rsid w:val="0095433A"/>
    <w:rsid w:val="0095622D"/>
    <w:rsid w:val="0097015A"/>
    <w:rsid w:val="009762CB"/>
    <w:rsid w:val="009A1A4A"/>
    <w:rsid w:val="009F3F1D"/>
    <w:rsid w:val="00A17377"/>
    <w:rsid w:val="00A53143"/>
    <w:rsid w:val="00A87850"/>
    <w:rsid w:val="00AB0ACF"/>
    <w:rsid w:val="00AB5465"/>
    <w:rsid w:val="00AF2C49"/>
    <w:rsid w:val="00B21AA2"/>
    <w:rsid w:val="00B22F58"/>
    <w:rsid w:val="00B80C37"/>
    <w:rsid w:val="00BF110F"/>
    <w:rsid w:val="00C1689E"/>
    <w:rsid w:val="00C94DB2"/>
    <w:rsid w:val="00CA75AB"/>
    <w:rsid w:val="00CD3D43"/>
    <w:rsid w:val="00D44380"/>
    <w:rsid w:val="00D70F48"/>
    <w:rsid w:val="00D86AA7"/>
    <w:rsid w:val="00D87605"/>
    <w:rsid w:val="00E72BC1"/>
    <w:rsid w:val="00E76DB5"/>
    <w:rsid w:val="00E824BF"/>
    <w:rsid w:val="00EB0D7A"/>
    <w:rsid w:val="00EC0850"/>
    <w:rsid w:val="00EC2939"/>
    <w:rsid w:val="00F00D25"/>
    <w:rsid w:val="00F06E7E"/>
    <w:rsid w:val="00F139D1"/>
    <w:rsid w:val="00F25AE5"/>
    <w:rsid w:val="00F90543"/>
    <w:rsid w:val="00F94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B683F"/>
  <w15:chartTrackingRefBased/>
  <w15:docId w15:val="{A56FD73F-6F99-4303-A916-05101616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D39C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D39C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D39C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D39C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D39C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3D39C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D39C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D39C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D39CC"/>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D39C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D39C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D39C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D39CC"/>
    <w:rPr>
      <w:rFonts w:cstheme="majorBidi"/>
      <w:color w:val="0F4761" w:themeColor="accent1" w:themeShade="BF"/>
      <w:sz w:val="28"/>
      <w:szCs w:val="28"/>
    </w:rPr>
  </w:style>
  <w:style w:type="character" w:customStyle="1" w:styleId="50">
    <w:name w:val="标题 5 字符"/>
    <w:basedOn w:val="a0"/>
    <w:link w:val="5"/>
    <w:uiPriority w:val="9"/>
    <w:semiHidden/>
    <w:rsid w:val="003D39CC"/>
    <w:rPr>
      <w:rFonts w:cstheme="majorBidi"/>
      <w:color w:val="0F4761" w:themeColor="accent1" w:themeShade="BF"/>
      <w:sz w:val="24"/>
      <w:szCs w:val="24"/>
    </w:rPr>
  </w:style>
  <w:style w:type="character" w:customStyle="1" w:styleId="60">
    <w:name w:val="标题 6 字符"/>
    <w:basedOn w:val="a0"/>
    <w:link w:val="6"/>
    <w:uiPriority w:val="9"/>
    <w:semiHidden/>
    <w:rsid w:val="003D39CC"/>
    <w:rPr>
      <w:rFonts w:cstheme="majorBidi"/>
      <w:b/>
      <w:bCs/>
      <w:color w:val="0F4761" w:themeColor="accent1" w:themeShade="BF"/>
    </w:rPr>
  </w:style>
  <w:style w:type="character" w:customStyle="1" w:styleId="70">
    <w:name w:val="标题 7 字符"/>
    <w:basedOn w:val="a0"/>
    <w:link w:val="7"/>
    <w:uiPriority w:val="9"/>
    <w:semiHidden/>
    <w:rsid w:val="003D39CC"/>
    <w:rPr>
      <w:rFonts w:cstheme="majorBidi"/>
      <w:b/>
      <w:bCs/>
      <w:color w:val="595959" w:themeColor="text1" w:themeTint="A6"/>
    </w:rPr>
  </w:style>
  <w:style w:type="character" w:customStyle="1" w:styleId="80">
    <w:name w:val="标题 8 字符"/>
    <w:basedOn w:val="a0"/>
    <w:link w:val="8"/>
    <w:uiPriority w:val="9"/>
    <w:semiHidden/>
    <w:rsid w:val="003D39CC"/>
    <w:rPr>
      <w:rFonts w:cstheme="majorBidi"/>
      <w:color w:val="595959" w:themeColor="text1" w:themeTint="A6"/>
    </w:rPr>
  </w:style>
  <w:style w:type="character" w:customStyle="1" w:styleId="90">
    <w:name w:val="标题 9 字符"/>
    <w:basedOn w:val="a0"/>
    <w:link w:val="9"/>
    <w:uiPriority w:val="9"/>
    <w:semiHidden/>
    <w:rsid w:val="003D39CC"/>
    <w:rPr>
      <w:rFonts w:eastAsiaTheme="majorEastAsia" w:cstheme="majorBidi"/>
      <w:color w:val="595959" w:themeColor="text1" w:themeTint="A6"/>
    </w:rPr>
  </w:style>
  <w:style w:type="paragraph" w:styleId="a3">
    <w:name w:val="Title"/>
    <w:basedOn w:val="a"/>
    <w:next w:val="a"/>
    <w:link w:val="a4"/>
    <w:uiPriority w:val="10"/>
    <w:qFormat/>
    <w:rsid w:val="003D39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D39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39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D39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39CC"/>
    <w:pPr>
      <w:spacing w:before="160" w:after="160"/>
      <w:jc w:val="center"/>
    </w:pPr>
    <w:rPr>
      <w:i/>
      <w:iCs/>
      <w:color w:val="404040" w:themeColor="text1" w:themeTint="BF"/>
    </w:rPr>
  </w:style>
  <w:style w:type="character" w:customStyle="1" w:styleId="a8">
    <w:name w:val="引用 字符"/>
    <w:basedOn w:val="a0"/>
    <w:link w:val="a7"/>
    <w:uiPriority w:val="29"/>
    <w:rsid w:val="003D39CC"/>
    <w:rPr>
      <w:i/>
      <w:iCs/>
      <w:color w:val="404040" w:themeColor="text1" w:themeTint="BF"/>
    </w:rPr>
  </w:style>
  <w:style w:type="paragraph" w:styleId="a9">
    <w:name w:val="List Paragraph"/>
    <w:basedOn w:val="a"/>
    <w:uiPriority w:val="34"/>
    <w:qFormat/>
    <w:rsid w:val="003D39CC"/>
    <w:pPr>
      <w:ind w:left="720"/>
      <w:contextualSpacing/>
    </w:pPr>
  </w:style>
  <w:style w:type="character" w:styleId="aa">
    <w:name w:val="Intense Emphasis"/>
    <w:basedOn w:val="a0"/>
    <w:uiPriority w:val="21"/>
    <w:qFormat/>
    <w:rsid w:val="003D39CC"/>
    <w:rPr>
      <w:i/>
      <w:iCs/>
      <w:color w:val="0F4761" w:themeColor="accent1" w:themeShade="BF"/>
    </w:rPr>
  </w:style>
  <w:style w:type="paragraph" w:styleId="ab">
    <w:name w:val="Intense Quote"/>
    <w:basedOn w:val="a"/>
    <w:next w:val="a"/>
    <w:link w:val="ac"/>
    <w:uiPriority w:val="30"/>
    <w:qFormat/>
    <w:rsid w:val="003D3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D39CC"/>
    <w:rPr>
      <w:i/>
      <w:iCs/>
      <w:color w:val="0F4761" w:themeColor="accent1" w:themeShade="BF"/>
    </w:rPr>
  </w:style>
  <w:style w:type="character" w:styleId="ad">
    <w:name w:val="Intense Reference"/>
    <w:basedOn w:val="a0"/>
    <w:uiPriority w:val="32"/>
    <w:qFormat/>
    <w:rsid w:val="003D39CC"/>
    <w:rPr>
      <w:b/>
      <w:bCs/>
      <w:smallCaps/>
      <w:color w:val="0F4761" w:themeColor="accent1" w:themeShade="BF"/>
      <w:spacing w:val="5"/>
    </w:rPr>
  </w:style>
  <w:style w:type="paragraph" w:styleId="ae">
    <w:name w:val="header"/>
    <w:basedOn w:val="a"/>
    <w:link w:val="af"/>
    <w:uiPriority w:val="99"/>
    <w:unhideWhenUsed/>
    <w:rsid w:val="00D86AA7"/>
    <w:pPr>
      <w:tabs>
        <w:tab w:val="center" w:pos="4153"/>
        <w:tab w:val="right" w:pos="8306"/>
      </w:tabs>
      <w:snapToGrid w:val="0"/>
      <w:jc w:val="center"/>
    </w:pPr>
    <w:rPr>
      <w:sz w:val="18"/>
      <w:szCs w:val="18"/>
    </w:rPr>
  </w:style>
  <w:style w:type="character" w:customStyle="1" w:styleId="af">
    <w:name w:val="页眉 字符"/>
    <w:basedOn w:val="a0"/>
    <w:link w:val="ae"/>
    <w:uiPriority w:val="99"/>
    <w:rsid w:val="00D86AA7"/>
    <w:rPr>
      <w:sz w:val="18"/>
      <w:szCs w:val="18"/>
    </w:rPr>
  </w:style>
  <w:style w:type="paragraph" w:styleId="af0">
    <w:name w:val="footer"/>
    <w:basedOn w:val="a"/>
    <w:link w:val="af1"/>
    <w:uiPriority w:val="99"/>
    <w:unhideWhenUsed/>
    <w:rsid w:val="00D86AA7"/>
    <w:pPr>
      <w:tabs>
        <w:tab w:val="center" w:pos="4153"/>
        <w:tab w:val="right" w:pos="8306"/>
      </w:tabs>
      <w:snapToGrid w:val="0"/>
      <w:jc w:val="left"/>
    </w:pPr>
    <w:rPr>
      <w:sz w:val="18"/>
      <w:szCs w:val="18"/>
    </w:rPr>
  </w:style>
  <w:style w:type="character" w:customStyle="1" w:styleId="af1">
    <w:name w:val="页脚 字符"/>
    <w:basedOn w:val="a0"/>
    <w:link w:val="af0"/>
    <w:uiPriority w:val="99"/>
    <w:rsid w:val="00D86AA7"/>
    <w:rPr>
      <w:sz w:val="18"/>
      <w:szCs w:val="18"/>
    </w:rPr>
  </w:style>
  <w:style w:type="paragraph" w:styleId="af2">
    <w:name w:val="Revision"/>
    <w:hidden/>
    <w:uiPriority w:val="99"/>
    <w:semiHidden/>
    <w:rsid w:val="004709A0"/>
  </w:style>
  <w:style w:type="character" w:styleId="af3">
    <w:name w:val="Hyperlink"/>
    <w:basedOn w:val="a0"/>
    <w:uiPriority w:val="99"/>
    <w:unhideWhenUsed/>
    <w:rsid w:val="0095622D"/>
    <w:rPr>
      <w:color w:val="467886" w:themeColor="hyperlink"/>
      <w:u w:val="single"/>
    </w:rPr>
  </w:style>
  <w:style w:type="character" w:styleId="af4">
    <w:name w:val="Unresolved Mention"/>
    <w:basedOn w:val="a0"/>
    <w:uiPriority w:val="99"/>
    <w:semiHidden/>
    <w:unhideWhenUsed/>
    <w:rsid w:val="00956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8</Pages>
  <Words>1449</Words>
  <Characters>8261</Characters>
  <Application>Microsoft Office Word</Application>
  <DocSecurity>0</DocSecurity>
  <Lines>68</Lines>
  <Paragraphs>19</Paragraphs>
  <ScaleCrop>false</ScaleCrop>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呈浩 徐</dc:creator>
  <cp:keywords/>
  <dc:description/>
  <cp:lastModifiedBy>呈浩 徐</cp:lastModifiedBy>
  <cp:revision>23</cp:revision>
  <dcterms:created xsi:type="dcterms:W3CDTF">2026-01-28T00:22:00Z</dcterms:created>
  <dcterms:modified xsi:type="dcterms:W3CDTF">2026-06-24T07:33:00Z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a21ebed2-ff37-4d7b-a954-63494e39ffb8</vt:lpwstr>
  </property>
</Properties>
</file>